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A000" w14:textId="77777777" w:rsidR="004D47CD" w:rsidRPr="003A4B9A" w:rsidRDefault="00F96145" w:rsidP="009D59D7">
      <w:pPr>
        <w:jc w:val="cente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5D10D60D" wp14:editId="69F090C7">
            <wp:simplePos x="0" y="0"/>
            <wp:positionH relativeFrom="margin">
              <wp:align>center</wp:align>
            </wp:positionH>
            <wp:positionV relativeFrom="paragraph">
              <wp:posOffset>-2475549</wp:posOffset>
            </wp:positionV>
            <wp:extent cx="6645910" cy="469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6645910" cy="4698365"/>
                    </a:xfrm>
                    <a:prstGeom prst="rect">
                      <a:avLst/>
                    </a:prstGeom>
                  </pic:spPr>
                </pic:pic>
              </a:graphicData>
            </a:graphic>
            <wp14:sizeRelH relativeFrom="page">
              <wp14:pctWidth>0</wp14:pctWidth>
            </wp14:sizeRelH>
            <wp14:sizeRelV relativeFrom="page">
              <wp14:pctHeight>0</wp14:pctHeight>
            </wp14:sizeRelV>
          </wp:anchor>
        </w:drawing>
      </w:r>
    </w:p>
    <w:p w14:paraId="7855C96F" w14:textId="77777777" w:rsidR="009D59D7" w:rsidRPr="003A4B9A" w:rsidRDefault="009D59D7">
      <w:pPr>
        <w:rPr>
          <w:rFonts w:ascii="Arial" w:hAnsi="Arial" w:cs="Arial"/>
        </w:rPr>
      </w:pPr>
    </w:p>
    <w:p w14:paraId="0E1D9253" w14:textId="77777777" w:rsidR="009D59D7" w:rsidRPr="003A4B9A" w:rsidRDefault="009D59D7">
      <w:pPr>
        <w:rPr>
          <w:rFonts w:ascii="Arial" w:hAnsi="Arial" w:cs="Arial"/>
        </w:rPr>
      </w:pPr>
    </w:p>
    <w:p w14:paraId="1F833C51" w14:textId="77777777" w:rsidR="00F96145" w:rsidRDefault="00F96145" w:rsidP="002A63D5">
      <w:pPr>
        <w:jc w:val="center"/>
        <w:rPr>
          <w:rFonts w:ascii="Arial" w:hAnsi="Arial" w:cs="Arial"/>
          <w:b/>
          <w:sz w:val="48"/>
          <w:szCs w:val="48"/>
        </w:rPr>
      </w:pPr>
    </w:p>
    <w:p w14:paraId="08ADB1D1" w14:textId="77777777" w:rsidR="00F96145" w:rsidRDefault="00F96145" w:rsidP="002A63D5">
      <w:pPr>
        <w:jc w:val="center"/>
        <w:rPr>
          <w:rFonts w:ascii="Arial" w:hAnsi="Arial" w:cs="Arial"/>
          <w:b/>
          <w:sz w:val="48"/>
          <w:szCs w:val="48"/>
        </w:rPr>
      </w:pPr>
    </w:p>
    <w:p w14:paraId="0A8B4FDC" w14:textId="77777777" w:rsidR="00F96145" w:rsidRDefault="00F96145" w:rsidP="002A63D5">
      <w:pPr>
        <w:jc w:val="center"/>
        <w:rPr>
          <w:rFonts w:ascii="Arial" w:hAnsi="Arial" w:cs="Arial"/>
          <w:b/>
          <w:sz w:val="48"/>
          <w:szCs w:val="48"/>
        </w:rPr>
      </w:pPr>
    </w:p>
    <w:p w14:paraId="1D834F7D" w14:textId="77777777" w:rsidR="00F96145" w:rsidRDefault="00F96145" w:rsidP="002A63D5">
      <w:pPr>
        <w:jc w:val="center"/>
        <w:rPr>
          <w:rFonts w:ascii="Arial" w:hAnsi="Arial" w:cs="Arial"/>
          <w:b/>
          <w:sz w:val="48"/>
          <w:szCs w:val="48"/>
        </w:rPr>
      </w:pPr>
    </w:p>
    <w:p w14:paraId="518D3A76" w14:textId="77777777" w:rsidR="00F96145" w:rsidRDefault="00F96145" w:rsidP="002A63D5">
      <w:pPr>
        <w:jc w:val="center"/>
        <w:rPr>
          <w:rFonts w:ascii="Arial" w:hAnsi="Arial" w:cs="Arial"/>
          <w:b/>
          <w:sz w:val="48"/>
          <w:szCs w:val="48"/>
        </w:rPr>
      </w:pPr>
    </w:p>
    <w:p w14:paraId="3208A8B8" w14:textId="77777777" w:rsidR="001543C1" w:rsidRPr="003A4B9A" w:rsidRDefault="001543C1" w:rsidP="002A63D5">
      <w:pPr>
        <w:jc w:val="center"/>
        <w:rPr>
          <w:rFonts w:ascii="Arial" w:hAnsi="Arial" w:cs="Arial"/>
          <w:b/>
          <w:sz w:val="48"/>
          <w:szCs w:val="48"/>
        </w:rPr>
      </w:pPr>
      <w:r w:rsidRPr="003A4B9A">
        <w:rPr>
          <w:rFonts w:ascii="Arial" w:hAnsi="Arial" w:cs="Arial"/>
          <w:b/>
          <w:sz w:val="48"/>
          <w:szCs w:val="48"/>
        </w:rPr>
        <w:t>CHILDREN WHO ARE</w:t>
      </w:r>
    </w:p>
    <w:p w14:paraId="113D6B3F" w14:textId="77777777" w:rsidR="009D59D7" w:rsidRPr="003A4B9A" w:rsidRDefault="001543C1" w:rsidP="002A63D5">
      <w:pPr>
        <w:jc w:val="center"/>
        <w:rPr>
          <w:rFonts w:ascii="Arial" w:hAnsi="Arial" w:cs="Arial"/>
          <w:b/>
          <w:sz w:val="48"/>
          <w:szCs w:val="48"/>
        </w:rPr>
      </w:pPr>
      <w:r w:rsidRPr="003A4B9A">
        <w:rPr>
          <w:rFonts w:ascii="Arial" w:hAnsi="Arial" w:cs="Arial"/>
          <w:b/>
          <w:sz w:val="48"/>
          <w:szCs w:val="48"/>
        </w:rPr>
        <w:t xml:space="preserve">LOOKED AFTER </w:t>
      </w:r>
      <w:r w:rsidR="002A63D5" w:rsidRPr="003A4B9A">
        <w:rPr>
          <w:rFonts w:ascii="Arial" w:hAnsi="Arial" w:cs="Arial"/>
          <w:b/>
          <w:sz w:val="48"/>
          <w:szCs w:val="48"/>
        </w:rPr>
        <w:t>POLICY</w:t>
      </w:r>
    </w:p>
    <w:p w14:paraId="7C47FF8A" w14:textId="77777777" w:rsidR="008572DF" w:rsidRPr="003A4B9A" w:rsidRDefault="008572DF" w:rsidP="002A63D5">
      <w:pPr>
        <w:jc w:val="center"/>
        <w:rPr>
          <w:rFonts w:ascii="Arial" w:hAnsi="Arial" w:cs="Arial"/>
          <w:b/>
          <w:sz w:val="48"/>
          <w:szCs w:val="48"/>
        </w:rPr>
      </w:pPr>
    </w:p>
    <w:p w14:paraId="71233F0D" w14:textId="62689ECE" w:rsidR="002A63D5" w:rsidRPr="003A4B9A" w:rsidRDefault="008572DF" w:rsidP="002A63D5">
      <w:pPr>
        <w:jc w:val="center"/>
        <w:rPr>
          <w:rFonts w:ascii="Arial" w:hAnsi="Arial" w:cs="Arial"/>
          <w:b/>
          <w:sz w:val="48"/>
          <w:szCs w:val="48"/>
        </w:rPr>
      </w:pPr>
      <w:r w:rsidRPr="003A4B9A">
        <w:rPr>
          <w:rFonts w:ascii="Arial" w:hAnsi="Arial" w:cs="Arial"/>
          <w:b/>
          <w:sz w:val="48"/>
          <w:szCs w:val="48"/>
        </w:rPr>
        <w:t>September</w:t>
      </w:r>
      <w:r w:rsidR="008B32EB" w:rsidRPr="003A4B9A">
        <w:rPr>
          <w:rFonts w:ascii="Arial" w:hAnsi="Arial" w:cs="Arial"/>
          <w:b/>
          <w:sz w:val="48"/>
          <w:szCs w:val="48"/>
        </w:rPr>
        <w:t xml:space="preserve"> 202</w:t>
      </w:r>
      <w:r w:rsidR="00E0621A">
        <w:rPr>
          <w:rFonts w:ascii="Arial" w:hAnsi="Arial" w:cs="Arial"/>
          <w:b/>
          <w:sz w:val="48"/>
          <w:szCs w:val="48"/>
        </w:rPr>
        <w:t>3</w:t>
      </w:r>
    </w:p>
    <w:p w14:paraId="7036C18B" w14:textId="77777777" w:rsidR="002A63D5" w:rsidRPr="003A4B9A" w:rsidRDefault="002A63D5" w:rsidP="002A63D5">
      <w:pPr>
        <w:jc w:val="center"/>
        <w:rPr>
          <w:rFonts w:ascii="Arial" w:hAnsi="Arial" w:cs="Arial"/>
          <w:b/>
          <w:sz w:val="48"/>
          <w:szCs w:val="48"/>
        </w:rPr>
      </w:pPr>
    </w:p>
    <w:p w14:paraId="7FABDA04" w14:textId="5280735C" w:rsidR="00F37C2C" w:rsidRDefault="008572DF" w:rsidP="00CE68B3">
      <w:pPr>
        <w:jc w:val="center"/>
        <w:rPr>
          <w:rFonts w:ascii="Arial" w:hAnsi="Arial" w:cs="Arial"/>
          <w:sz w:val="48"/>
          <w:szCs w:val="48"/>
        </w:rPr>
      </w:pPr>
      <w:r w:rsidRPr="003A4B9A">
        <w:rPr>
          <w:rFonts w:ascii="Arial" w:hAnsi="Arial" w:cs="Arial"/>
          <w:sz w:val="48"/>
          <w:szCs w:val="48"/>
        </w:rPr>
        <w:t>Date for Review</w:t>
      </w:r>
      <w:r w:rsidR="002D0DFB" w:rsidRPr="003A4B9A">
        <w:rPr>
          <w:rFonts w:ascii="Arial" w:hAnsi="Arial" w:cs="Arial"/>
          <w:sz w:val="48"/>
          <w:szCs w:val="48"/>
        </w:rPr>
        <w:t xml:space="preserve">:  </w:t>
      </w:r>
      <w:r w:rsidRPr="003A4B9A">
        <w:rPr>
          <w:rFonts w:ascii="Arial" w:hAnsi="Arial" w:cs="Arial"/>
          <w:sz w:val="48"/>
          <w:szCs w:val="48"/>
        </w:rPr>
        <w:t>September</w:t>
      </w:r>
      <w:r w:rsidR="008B32EB" w:rsidRPr="003A4B9A">
        <w:rPr>
          <w:rFonts w:ascii="Arial" w:hAnsi="Arial" w:cs="Arial"/>
          <w:sz w:val="48"/>
          <w:szCs w:val="48"/>
        </w:rPr>
        <w:t xml:space="preserve"> 202</w:t>
      </w:r>
      <w:r w:rsidR="00E0621A">
        <w:rPr>
          <w:rFonts w:ascii="Arial" w:hAnsi="Arial" w:cs="Arial"/>
          <w:sz w:val="48"/>
          <w:szCs w:val="48"/>
        </w:rPr>
        <w:t>4</w:t>
      </w:r>
    </w:p>
    <w:p w14:paraId="7ED7DAA3" w14:textId="77777777" w:rsidR="00F96145" w:rsidRDefault="00F96145" w:rsidP="00CE68B3">
      <w:pPr>
        <w:jc w:val="center"/>
        <w:rPr>
          <w:rFonts w:ascii="Arial" w:hAnsi="Arial" w:cs="Arial"/>
          <w:sz w:val="48"/>
          <w:szCs w:val="48"/>
        </w:rPr>
      </w:pPr>
    </w:p>
    <w:p w14:paraId="39EBA3EA" w14:textId="77777777" w:rsidR="00F96145" w:rsidRDefault="00F96145" w:rsidP="00CE68B3">
      <w:pPr>
        <w:jc w:val="center"/>
        <w:rPr>
          <w:rFonts w:ascii="Arial" w:hAnsi="Arial" w:cs="Arial"/>
          <w:sz w:val="48"/>
          <w:szCs w:val="48"/>
        </w:rPr>
      </w:pPr>
    </w:p>
    <w:p w14:paraId="1FFC15DC" w14:textId="77777777" w:rsidR="00CE68B3" w:rsidRPr="003A4B9A" w:rsidRDefault="00F96145" w:rsidP="00CE68B3">
      <w:pPr>
        <w:jc w:val="center"/>
        <w:rPr>
          <w:rFonts w:ascii="Arial" w:hAnsi="Arial" w:cs="Arial"/>
          <w:sz w:val="48"/>
          <w:szCs w:val="48"/>
        </w:rPr>
      </w:pPr>
      <w:r>
        <w:rPr>
          <w:rFonts w:ascii="Arial" w:hAnsi="Arial" w:cs="Arial"/>
          <w:noProof/>
          <w:sz w:val="48"/>
          <w:szCs w:val="48"/>
          <w:lang w:eastAsia="en-GB"/>
        </w:rPr>
        <w:drawing>
          <wp:inline distT="0" distB="0" distL="0" distR="0" wp14:anchorId="4CEF1D40" wp14:editId="0C41FCDD">
            <wp:extent cx="1840798" cy="190612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at Logo Text On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9206" cy="1914835"/>
                    </a:xfrm>
                    <a:prstGeom prst="rect">
                      <a:avLst/>
                    </a:prstGeom>
                  </pic:spPr>
                </pic:pic>
              </a:graphicData>
            </a:graphic>
          </wp:inline>
        </w:drawing>
      </w:r>
    </w:p>
    <w:p w14:paraId="24DF6833" w14:textId="77777777" w:rsidR="009D59D7" w:rsidRDefault="009D59D7">
      <w:pPr>
        <w:rPr>
          <w:rFonts w:ascii="Arial" w:hAnsi="Arial" w:cs="Arial"/>
        </w:rPr>
      </w:pPr>
    </w:p>
    <w:p w14:paraId="29AD26C0" w14:textId="77777777" w:rsidR="000E4177" w:rsidRDefault="000E4177">
      <w:pPr>
        <w:rPr>
          <w:rFonts w:ascii="Arial" w:hAnsi="Arial" w:cs="Arial"/>
        </w:rPr>
      </w:pPr>
    </w:p>
    <w:p w14:paraId="72B44C65" w14:textId="77777777" w:rsidR="000E4177" w:rsidRDefault="000E4177">
      <w:pPr>
        <w:rPr>
          <w:rFonts w:ascii="Arial" w:hAnsi="Arial" w:cs="Arial"/>
        </w:rPr>
      </w:pPr>
    </w:p>
    <w:p w14:paraId="09E3A4D3" w14:textId="77777777" w:rsidR="000E4177" w:rsidRDefault="000E4177">
      <w:pPr>
        <w:rPr>
          <w:rFonts w:ascii="Arial" w:hAnsi="Arial" w:cs="Arial"/>
        </w:rPr>
      </w:pPr>
    </w:p>
    <w:p w14:paraId="7D36D5F1" w14:textId="77777777" w:rsidR="001543C1" w:rsidRPr="003A4B9A" w:rsidRDefault="001543C1" w:rsidP="00207128">
      <w:pPr>
        <w:rPr>
          <w:rFonts w:ascii="Arial" w:hAnsi="Arial" w:cs="Arial"/>
          <w:b/>
          <w:sz w:val="24"/>
          <w:szCs w:val="24"/>
        </w:rPr>
      </w:pPr>
      <w:bookmarkStart w:id="0" w:name="_The_parent_/"/>
      <w:bookmarkStart w:id="1" w:name="statment"/>
      <w:bookmarkStart w:id="2" w:name="statement"/>
      <w:bookmarkEnd w:id="0"/>
      <w:r w:rsidRPr="003A4B9A">
        <w:rPr>
          <w:rFonts w:ascii="Arial" w:hAnsi="Arial" w:cs="Arial"/>
          <w:b/>
          <w:sz w:val="24"/>
          <w:szCs w:val="24"/>
        </w:rPr>
        <w:t>Statement of intent</w:t>
      </w:r>
    </w:p>
    <w:bookmarkEnd w:id="1"/>
    <w:bookmarkEnd w:id="2"/>
    <w:p w14:paraId="3BBA6D98" w14:textId="77777777" w:rsidR="001543C1" w:rsidRPr="003A4B9A" w:rsidRDefault="001543C1" w:rsidP="005D506A">
      <w:pPr>
        <w:spacing w:after="0"/>
        <w:rPr>
          <w:rFonts w:ascii="Arial" w:hAnsi="Arial" w:cs="Arial"/>
        </w:rPr>
      </w:pPr>
      <w:r w:rsidRPr="003A4B9A">
        <w:rPr>
          <w:rFonts w:ascii="Arial" w:hAnsi="Arial" w:cs="Arial"/>
        </w:rPr>
        <w:t xml:space="preserve">Educational achievement and subsequent life chances for looked after children are of real concern. Children and young people who are looked after require special treatment and positive discrimination in their favour in order to improve their situation. </w:t>
      </w:r>
    </w:p>
    <w:p w14:paraId="7A0B418C" w14:textId="155B8305" w:rsidR="001543C1" w:rsidRPr="003A4B9A" w:rsidRDefault="00207128" w:rsidP="00207128">
      <w:pPr>
        <w:rPr>
          <w:rFonts w:ascii="Arial" w:hAnsi="Arial" w:cs="Arial"/>
        </w:rPr>
      </w:pPr>
      <w:r w:rsidRPr="003A4B9A">
        <w:rPr>
          <w:rFonts w:ascii="Arial" w:hAnsi="Arial" w:cs="Arial"/>
          <w:color w:val="000000"/>
        </w:rPr>
        <w:t xml:space="preserve">The </w:t>
      </w:r>
      <w:r w:rsidRPr="003A4B9A">
        <w:rPr>
          <w:rFonts w:ascii="Arial" w:hAnsi="Arial" w:cs="Arial"/>
          <w:b/>
          <w:color w:val="000000"/>
        </w:rPr>
        <w:t>James Montgomery Academy Trust (JMAT)</w:t>
      </w:r>
      <w:r w:rsidR="001543C1" w:rsidRPr="003A4B9A">
        <w:rPr>
          <w:rFonts w:ascii="Arial" w:hAnsi="Arial" w:cs="Arial"/>
        </w:rPr>
        <w:t xml:space="preserve"> endeavours to provide positive experiences and offer stability, safety, continuity and individual care and attention for all our </w:t>
      </w:r>
      <w:r w:rsidR="00E0621A">
        <w:rPr>
          <w:rFonts w:ascii="Arial" w:hAnsi="Arial" w:cs="Arial"/>
        </w:rPr>
        <w:t>children</w:t>
      </w:r>
      <w:r w:rsidR="001543C1" w:rsidRPr="003A4B9A">
        <w:rPr>
          <w:rFonts w:ascii="Arial" w:hAnsi="Arial" w:cs="Arial"/>
        </w:rPr>
        <w:t>. With this in mind, we aim to:</w:t>
      </w:r>
    </w:p>
    <w:p w14:paraId="1CDE9631" w14:textId="2E281AFE" w:rsidR="001543C1" w:rsidRPr="003A4B9A" w:rsidRDefault="001543C1" w:rsidP="00207128">
      <w:pPr>
        <w:pStyle w:val="ListParagraph"/>
        <w:numPr>
          <w:ilvl w:val="0"/>
          <w:numId w:val="11"/>
        </w:numPr>
        <w:rPr>
          <w:rFonts w:ascii="Arial" w:hAnsi="Arial" w:cs="Arial"/>
        </w:rPr>
      </w:pPr>
      <w:r w:rsidRPr="003A4B9A">
        <w:rPr>
          <w:rFonts w:ascii="Arial" w:hAnsi="Arial" w:cs="Arial"/>
        </w:rPr>
        <w:t xml:space="preserve">Encourage </w:t>
      </w:r>
      <w:r w:rsidR="00E0621A">
        <w:rPr>
          <w:rFonts w:ascii="Arial" w:hAnsi="Arial" w:cs="Arial"/>
        </w:rPr>
        <w:t>children</w:t>
      </w:r>
      <w:r w:rsidRPr="003A4B9A">
        <w:rPr>
          <w:rFonts w:ascii="Arial" w:hAnsi="Arial" w:cs="Arial"/>
        </w:rPr>
        <w:t xml:space="preserve"> to reach the highest standards of which they are capable and to make good progress from what they are currently already able to do.</w:t>
      </w:r>
    </w:p>
    <w:p w14:paraId="223492DF" w14:textId="09788097" w:rsidR="001543C1" w:rsidRPr="003A4B9A" w:rsidRDefault="001543C1" w:rsidP="00207128">
      <w:pPr>
        <w:pStyle w:val="ListParagraph"/>
        <w:numPr>
          <w:ilvl w:val="0"/>
          <w:numId w:val="11"/>
        </w:numPr>
        <w:rPr>
          <w:rFonts w:ascii="Arial" w:hAnsi="Arial" w:cs="Arial"/>
        </w:rPr>
      </w:pPr>
      <w:r w:rsidRPr="003A4B9A">
        <w:rPr>
          <w:rFonts w:ascii="Arial" w:hAnsi="Arial" w:cs="Arial"/>
        </w:rPr>
        <w:t xml:space="preserve">Ensure that </w:t>
      </w:r>
      <w:r w:rsidR="00E0621A">
        <w:rPr>
          <w:rFonts w:ascii="Arial" w:hAnsi="Arial" w:cs="Arial"/>
        </w:rPr>
        <w:t>children</w:t>
      </w:r>
      <w:r w:rsidRPr="003A4B9A">
        <w:rPr>
          <w:rFonts w:ascii="Arial" w:hAnsi="Arial" w:cs="Arial"/>
        </w:rPr>
        <w:t xml:space="preserve"> enjoy high quality teaching and are enjoying a curriculum which meets their needs and the requirements of legislation.</w:t>
      </w:r>
    </w:p>
    <w:p w14:paraId="55F329E9" w14:textId="77777777" w:rsidR="001543C1" w:rsidRPr="003A4B9A" w:rsidRDefault="001543C1" w:rsidP="00207128">
      <w:pPr>
        <w:pStyle w:val="ListParagraph"/>
        <w:numPr>
          <w:ilvl w:val="0"/>
          <w:numId w:val="11"/>
        </w:numPr>
        <w:rPr>
          <w:rFonts w:ascii="Arial" w:hAnsi="Arial" w:cs="Arial"/>
        </w:rPr>
      </w:pPr>
      <w:r w:rsidRPr="003A4B9A">
        <w:rPr>
          <w:rFonts w:ascii="Arial" w:hAnsi="Arial" w:cs="Arial"/>
        </w:rPr>
        <w:t>Plan realistically and using the school’s resources efficiently in order to ensure the school meets the needs of the children.</w:t>
      </w:r>
    </w:p>
    <w:p w14:paraId="6C9BB29F" w14:textId="77777777" w:rsidR="001543C1" w:rsidRPr="003A4B9A" w:rsidRDefault="001543C1" w:rsidP="00207128">
      <w:pPr>
        <w:pStyle w:val="ListParagraph"/>
        <w:numPr>
          <w:ilvl w:val="0"/>
          <w:numId w:val="11"/>
        </w:numPr>
        <w:rPr>
          <w:rFonts w:ascii="Arial" w:hAnsi="Arial" w:cs="Arial"/>
        </w:rPr>
      </w:pPr>
      <w:r w:rsidRPr="003A4B9A">
        <w:rPr>
          <w:rFonts w:ascii="Arial" w:hAnsi="Arial" w:cs="Arial"/>
        </w:rPr>
        <w:t xml:space="preserve">Promote a positive approach in all aspects of school life. </w:t>
      </w:r>
    </w:p>
    <w:p w14:paraId="2C207BF1" w14:textId="2E27E659" w:rsidR="001543C1" w:rsidRPr="003A4B9A" w:rsidRDefault="001543C1" w:rsidP="00207128">
      <w:pPr>
        <w:pStyle w:val="ListParagraph"/>
        <w:numPr>
          <w:ilvl w:val="0"/>
          <w:numId w:val="11"/>
        </w:numPr>
        <w:rPr>
          <w:rFonts w:ascii="Arial" w:hAnsi="Arial" w:cs="Arial"/>
        </w:rPr>
      </w:pPr>
      <w:r w:rsidRPr="003A4B9A">
        <w:rPr>
          <w:rFonts w:ascii="Arial" w:hAnsi="Arial" w:cs="Arial"/>
        </w:rPr>
        <w:t xml:space="preserve">Help </w:t>
      </w:r>
      <w:r w:rsidR="00E0621A">
        <w:rPr>
          <w:rFonts w:ascii="Arial" w:hAnsi="Arial" w:cs="Arial"/>
        </w:rPr>
        <w:t>children</w:t>
      </w:r>
      <w:r w:rsidRPr="003A4B9A">
        <w:rPr>
          <w:rFonts w:ascii="Arial" w:hAnsi="Arial" w:cs="Arial"/>
        </w:rPr>
        <w:t xml:space="preserve"> develop their cultural, moral and social understanding. </w:t>
      </w:r>
    </w:p>
    <w:p w14:paraId="753FA1E4" w14:textId="77777777" w:rsidR="001543C1" w:rsidRPr="003A4B9A" w:rsidRDefault="001543C1" w:rsidP="00207128">
      <w:pPr>
        <w:rPr>
          <w:rFonts w:ascii="Arial" w:hAnsi="Arial" w:cs="Arial"/>
          <w:b/>
          <w:sz w:val="24"/>
          <w:szCs w:val="24"/>
        </w:rPr>
      </w:pPr>
      <w:r w:rsidRPr="003A4B9A">
        <w:rPr>
          <w:rFonts w:ascii="Arial" w:hAnsi="Arial" w:cs="Arial"/>
          <w:b/>
          <w:sz w:val="24"/>
          <w:szCs w:val="24"/>
        </w:rPr>
        <w:t>Legal framework</w:t>
      </w:r>
    </w:p>
    <w:p w14:paraId="2532A3C3" w14:textId="77777777" w:rsidR="001543C1" w:rsidRPr="003A4B9A" w:rsidRDefault="001543C1" w:rsidP="00207128">
      <w:pPr>
        <w:rPr>
          <w:rFonts w:ascii="Arial" w:hAnsi="Arial" w:cs="Arial"/>
        </w:rPr>
      </w:pPr>
      <w:r w:rsidRPr="003A4B9A">
        <w:rPr>
          <w:rFonts w:ascii="Arial" w:hAnsi="Arial" w:cs="Arial"/>
        </w:rPr>
        <w:t>This policy has due regard to legislation</w:t>
      </w:r>
      <w:r w:rsidR="005D506A">
        <w:rPr>
          <w:rFonts w:ascii="Arial" w:hAnsi="Arial" w:cs="Arial"/>
        </w:rPr>
        <w:t>/</w:t>
      </w:r>
      <w:r w:rsidR="005D506A">
        <w:rPr>
          <w:rFonts w:ascii="Arial" w:hAnsi="Arial" w:cs="Arial"/>
          <w:color w:val="C00000"/>
        </w:rPr>
        <w:t>statutory guidance</w:t>
      </w:r>
      <w:r w:rsidRPr="003A4B9A">
        <w:rPr>
          <w:rFonts w:ascii="Arial" w:hAnsi="Arial" w:cs="Arial"/>
        </w:rPr>
        <w:t xml:space="preserve"> including, but not limited to, the following:</w:t>
      </w:r>
    </w:p>
    <w:p w14:paraId="22C1341A" w14:textId="77777777" w:rsidR="001543C1" w:rsidRPr="003A4B9A" w:rsidRDefault="001543C1" w:rsidP="00207128">
      <w:pPr>
        <w:pStyle w:val="ListParagraph"/>
        <w:numPr>
          <w:ilvl w:val="0"/>
          <w:numId w:val="12"/>
        </w:numPr>
        <w:spacing w:after="0"/>
        <w:rPr>
          <w:rFonts w:ascii="Arial" w:hAnsi="Arial" w:cs="Arial"/>
        </w:rPr>
      </w:pPr>
      <w:r w:rsidRPr="003A4B9A">
        <w:rPr>
          <w:rFonts w:ascii="Arial" w:hAnsi="Arial" w:cs="Arial"/>
        </w:rPr>
        <w:t>The Children Act 1989</w:t>
      </w:r>
    </w:p>
    <w:p w14:paraId="68F88F20" w14:textId="77777777" w:rsidR="001543C1" w:rsidRPr="003A4B9A" w:rsidRDefault="001543C1" w:rsidP="00207128">
      <w:pPr>
        <w:pStyle w:val="ListParagraph"/>
        <w:numPr>
          <w:ilvl w:val="0"/>
          <w:numId w:val="12"/>
        </w:numPr>
        <w:spacing w:after="0"/>
        <w:rPr>
          <w:rFonts w:ascii="Arial" w:hAnsi="Arial" w:cs="Arial"/>
        </w:rPr>
      </w:pPr>
      <w:r w:rsidRPr="003A4B9A">
        <w:rPr>
          <w:rFonts w:ascii="Arial" w:hAnsi="Arial" w:cs="Arial"/>
        </w:rPr>
        <w:t>The Care Planning, P</w:t>
      </w:r>
      <w:r w:rsidR="00CE68B3">
        <w:rPr>
          <w:rFonts w:ascii="Arial" w:hAnsi="Arial" w:cs="Arial"/>
        </w:rPr>
        <w:t>lac</w:t>
      </w:r>
      <w:r w:rsidRPr="003A4B9A">
        <w:rPr>
          <w:rFonts w:ascii="Arial" w:hAnsi="Arial" w:cs="Arial"/>
        </w:rPr>
        <w:t>emen</w:t>
      </w:r>
      <w:r w:rsidR="005314D3">
        <w:rPr>
          <w:rFonts w:ascii="Arial" w:hAnsi="Arial" w:cs="Arial"/>
        </w:rPr>
        <w:t xml:space="preserve">t and Case Review (England) </w:t>
      </w:r>
      <w:r w:rsidRPr="003A4B9A">
        <w:rPr>
          <w:rFonts w:ascii="Arial" w:hAnsi="Arial" w:cs="Arial"/>
        </w:rPr>
        <w:t>Regulations 2010</w:t>
      </w:r>
    </w:p>
    <w:p w14:paraId="2297BBFB" w14:textId="77777777" w:rsidR="001543C1" w:rsidRPr="003A4B9A" w:rsidRDefault="001543C1" w:rsidP="00207128">
      <w:pPr>
        <w:pStyle w:val="ListParagraph"/>
        <w:numPr>
          <w:ilvl w:val="0"/>
          <w:numId w:val="12"/>
        </w:numPr>
        <w:spacing w:after="0"/>
        <w:rPr>
          <w:rFonts w:ascii="Arial" w:hAnsi="Arial" w:cs="Arial"/>
        </w:rPr>
      </w:pPr>
      <w:r w:rsidRPr="003A4B9A">
        <w:rPr>
          <w:rFonts w:ascii="Arial" w:hAnsi="Arial" w:cs="Arial"/>
        </w:rPr>
        <w:t>The Children (Leaving Care) Act 2000</w:t>
      </w:r>
    </w:p>
    <w:p w14:paraId="3213619A" w14:textId="77777777" w:rsidR="001543C1" w:rsidRPr="003A4B9A" w:rsidRDefault="001543C1" w:rsidP="00207128">
      <w:pPr>
        <w:pStyle w:val="ListParagraph"/>
        <w:numPr>
          <w:ilvl w:val="0"/>
          <w:numId w:val="12"/>
        </w:numPr>
        <w:spacing w:after="0"/>
        <w:rPr>
          <w:rFonts w:ascii="Arial" w:hAnsi="Arial" w:cs="Arial"/>
        </w:rPr>
      </w:pPr>
      <w:r w:rsidRPr="003A4B9A">
        <w:rPr>
          <w:rFonts w:ascii="Arial" w:hAnsi="Arial" w:cs="Arial"/>
        </w:rPr>
        <w:t>The Children and Young Persons Act 2008</w:t>
      </w:r>
    </w:p>
    <w:p w14:paraId="2C942D7C" w14:textId="77777777" w:rsidR="001543C1" w:rsidRPr="003A4B9A" w:rsidRDefault="001543C1" w:rsidP="00207128">
      <w:pPr>
        <w:pStyle w:val="ListParagraph"/>
        <w:numPr>
          <w:ilvl w:val="0"/>
          <w:numId w:val="12"/>
        </w:numPr>
        <w:spacing w:after="0"/>
        <w:rPr>
          <w:rFonts w:ascii="Arial" w:hAnsi="Arial" w:cs="Arial"/>
        </w:rPr>
      </w:pPr>
      <w:r w:rsidRPr="003A4B9A">
        <w:rPr>
          <w:rFonts w:ascii="Arial" w:hAnsi="Arial" w:cs="Arial"/>
        </w:rPr>
        <w:t>The Children and Families Act 2014</w:t>
      </w:r>
    </w:p>
    <w:p w14:paraId="4BA1AE09" w14:textId="77777777" w:rsidR="0006274A" w:rsidRPr="000E4177" w:rsidRDefault="0006274A" w:rsidP="00E0621A">
      <w:pPr>
        <w:pStyle w:val="TSB-PolicyBullets"/>
        <w:numPr>
          <w:ilvl w:val="0"/>
          <w:numId w:val="12"/>
        </w:numPr>
      </w:pPr>
      <w:r w:rsidRPr="000E4177">
        <w:t>Children and Social Work Act 2017</w:t>
      </w:r>
    </w:p>
    <w:p w14:paraId="149E6DC2" w14:textId="3C5B8704" w:rsidR="005D506A" w:rsidRPr="000E4177" w:rsidRDefault="005D506A" w:rsidP="00E0621A">
      <w:pPr>
        <w:pStyle w:val="TSB-PolicyBullets"/>
        <w:numPr>
          <w:ilvl w:val="0"/>
          <w:numId w:val="12"/>
        </w:numPr>
      </w:pPr>
      <w:r>
        <w:t xml:space="preserve">Keeping Children Safe in Education </w:t>
      </w:r>
    </w:p>
    <w:p w14:paraId="1CE560D4" w14:textId="77777777" w:rsidR="005314D3" w:rsidRDefault="005314D3" w:rsidP="00E0621A">
      <w:pPr>
        <w:pStyle w:val="TSB-PolicyBullets"/>
      </w:pPr>
    </w:p>
    <w:p w14:paraId="26C06515" w14:textId="77777777" w:rsidR="001543C1" w:rsidRPr="003A4B9A" w:rsidRDefault="001543C1" w:rsidP="00207128">
      <w:pPr>
        <w:spacing w:after="0"/>
        <w:rPr>
          <w:rFonts w:ascii="Arial" w:hAnsi="Arial" w:cs="Arial"/>
          <w:b/>
          <w:sz w:val="24"/>
          <w:szCs w:val="24"/>
        </w:rPr>
      </w:pPr>
      <w:r w:rsidRPr="003A4B9A">
        <w:rPr>
          <w:rFonts w:ascii="Arial" w:hAnsi="Arial" w:cs="Arial"/>
          <w:b/>
          <w:sz w:val="24"/>
          <w:szCs w:val="24"/>
        </w:rPr>
        <w:t>Definitions</w:t>
      </w:r>
    </w:p>
    <w:p w14:paraId="3DF295B8" w14:textId="77777777" w:rsidR="00207128" w:rsidRPr="003A4B9A" w:rsidRDefault="00207128" w:rsidP="00207128">
      <w:pPr>
        <w:spacing w:after="0"/>
        <w:rPr>
          <w:rFonts w:ascii="Arial" w:hAnsi="Arial" w:cs="Arial"/>
        </w:rPr>
      </w:pPr>
    </w:p>
    <w:p w14:paraId="1E668B70" w14:textId="77777777" w:rsidR="001543C1" w:rsidRPr="003A4B9A" w:rsidRDefault="005E7339" w:rsidP="00207128">
      <w:pPr>
        <w:spacing w:after="0"/>
        <w:rPr>
          <w:rFonts w:ascii="Arial" w:hAnsi="Arial" w:cs="Arial"/>
        </w:rPr>
      </w:pPr>
      <w:r w:rsidRPr="003A4B9A">
        <w:rPr>
          <w:rFonts w:ascii="Arial" w:hAnsi="Arial" w:cs="Arial"/>
        </w:rPr>
        <w:t>Children and young people who are looked after</w:t>
      </w:r>
      <w:r w:rsidR="001543C1" w:rsidRPr="003A4B9A">
        <w:rPr>
          <w:rFonts w:ascii="Arial" w:hAnsi="Arial" w:cs="Arial"/>
        </w:rPr>
        <w:t xml:space="preserve"> are defined as, children or young people who are subject of a Care Order or Interim Care Order under the Children Act 1989. </w:t>
      </w:r>
    </w:p>
    <w:p w14:paraId="5F000820" w14:textId="77777777" w:rsidR="00207128" w:rsidRPr="003A4B9A" w:rsidRDefault="00207128" w:rsidP="00207128">
      <w:pPr>
        <w:spacing w:after="0"/>
        <w:rPr>
          <w:rFonts w:ascii="Arial" w:hAnsi="Arial" w:cs="Arial"/>
        </w:rPr>
      </w:pPr>
    </w:p>
    <w:p w14:paraId="1F44958F" w14:textId="77777777" w:rsidR="001543C1" w:rsidRPr="003A4B9A" w:rsidRDefault="001543C1" w:rsidP="00207128">
      <w:pPr>
        <w:spacing w:after="0"/>
        <w:rPr>
          <w:rFonts w:ascii="Arial" w:hAnsi="Arial" w:cs="Arial"/>
        </w:rPr>
      </w:pPr>
      <w:r w:rsidRPr="003A4B9A">
        <w:rPr>
          <w:rFonts w:ascii="Arial" w:hAnsi="Arial" w:cs="Arial"/>
        </w:rPr>
        <w:t>This definition applies to children who are p</w:t>
      </w:r>
      <w:r w:rsidR="00CE68B3">
        <w:rPr>
          <w:rFonts w:ascii="Arial" w:hAnsi="Arial" w:cs="Arial"/>
        </w:rPr>
        <w:t>lac</w:t>
      </w:r>
      <w:r w:rsidRPr="003A4B9A">
        <w:rPr>
          <w:rFonts w:ascii="Arial" w:hAnsi="Arial" w:cs="Arial"/>
        </w:rPr>
        <w:t xml:space="preserve">ed in foster care, children’s residential homes, with relatives or friends, in semi-independent or supported independent accommodation. </w:t>
      </w:r>
    </w:p>
    <w:p w14:paraId="252A51F0" w14:textId="77777777" w:rsidR="00207128" w:rsidRPr="003A4B9A" w:rsidRDefault="00207128" w:rsidP="00207128">
      <w:pPr>
        <w:spacing w:after="0"/>
        <w:rPr>
          <w:rFonts w:ascii="Arial" w:hAnsi="Arial" w:cs="Arial"/>
        </w:rPr>
      </w:pPr>
    </w:p>
    <w:p w14:paraId="6396267F" w14:textId="77777777" w:rsidR="001543C1" w:rsidRPr="003A4B9A" w:rsidRDefault="001543C1" w:rsidP="00207128">
      <w:pPr>
        <w:spacing w:after="0"/>
        <w:rPr>
          <w:rFonts w:ascii="Arial" w:hAnsi="Arial" w:cs="Arial"/>
        </w:rPr>
      </w:pPr>
      <w:r w:rsidRPr="003A4B9A">
        <w:rPr>
          <w:rFonts w:ascii="Arial" w:hAnsi="Arial" w:cs="Arial"/>
        </w:rPr>
        <w:t>If a child is subject to a Care or Interim Care Order whilst p</w:t>
      </w:r>
      <w:r w:rsidR="00CE68B3">
        <w:rPr>
          <w:rFonts w:ascii="Arial" w:hAnsi="Arial" w:cs="Arial"/>
        </w:rPr>
        <w:t>lac</w:t>
      </w:r>
      <w:r w:rsidRPr="003A4B9A">
        <w:rPr>
          <w:rFonts w:ascii="Arial" w:hAnsi="Arial" w:cs="Arial"/>
        </w:rPr>
        <w:t>ed with a parent, they are classed as looked after, since the LA has parental responsibility.</w:t>
      </w:r>
    </w:p>
    <w:p w14:paraId="124FCCD4" w14:textId="77777777" w:rsidR="00207128" w:rsidRPr="003A4B9A" w:rsidRDefault="00207128" w:rsidP="00207128">
      <w:pPr>
        <w:spacing w:after="0"/>
        <w:rPr>
          <w:rFonts w:ascii="Arial" w:hAnsi="Arial" w:cs="Arial"/>
        </w:rPr>
      </w:pPr>
    </w:p>
    <w:p w14:paraId="1A7189B4" w14:textId="77777777" w:rsidR="00207128" w:rsidRPr="003A4B9A" w:rsidRDefault="001543C1" w:rsidP="00207128">
      <w:pPr>
        <w:spacing w:after="0"/>
        <w:rPr>
          <w:rFonts w:ascii="Arial" w:hAnsi="Arial" w:cs="Arial"/>
        </w:rPr>
      </w:pPr>
      <w:r w:rsidRPr="003A4B9A">
        <w:rPr>
          <w:rFonts w:ascii="Arial" w:hAnsi="Arial" w:cs="Arial"/>
        </w:rPr>
        <w:t xml:space="preserve">Children who are not subject to an order, but are accommodated by the LA under an agreement with their parents, are regarded as looked after. </w:t>
      </w:r>
      <w:bookmarkStart w:id="3" w:name="_Damage_caused_by"/>
      <w:bookmarkStart w:id="4" w:name="_Section_3"/>
      <w:bookmarkEnd w:id="3"/>
      <w:bookmarkEnd w:id="4"/>
    </w:p>
    <w:p w14:paraId="10BC8A12" w14:textId="77777777" w:rsidR="00207128" w:rsidRPr="003A4B9A" w:rsidRDefault="00207128" w:rsidP="00207128">
      <w:pPr>
        <w:spacing w:after="0"/>
        <w:rPr>
          <w:rFonts w:ascii="Arial" w:hAnsi="Arial" w:cs="Arial"/>
        </w:rPr>
      </w:pPr>
    </w:p>
    <w:p w14:paraId="2C09998D" w14:textId="77777777" w:rsidR="0006274A" w:rsidRPr="003A4B9A" w:rsidRDefault="0006274A" w:rsidP="0006274A">
      <w:pPr>
        <w:pStyle w:val="TSB-Level1Numbers"/>
        <w:ind w:left="0" w:firstLine="0"/>
        <w:rPr>
          <w:rFonts w:ascii="Arial" w:hAnsi="Arial" w:cs="Arial"/>
        </w:rPr>
      </w:pPr>
      <w:r w:rsidRPr="003A4B9A">
        <w:rPr>
          <w:rFonts w:ascii="Arial" w:hAnsi="Arial" w:cs="Arial"/>
          <w:b/>
        </w:rPr>
        <w:t>Previously-</w:t>
      </w:r>
      <w:r w:rsidR="003A4B9A" w:rsidRPr="003A4B9A">
        <w:rPr>
          <w:rFonts w:ascii="Arial" w:hAnsi="Arial" w:cs="Arial"/>
          <w:b/>
        </w:rPr>
        <w:t>CLA</w:t>
      </w:r>
      <w:r w:rsidRPr="003A4B9A">
        <w:rPr>
          <w:rFonts w:ascii="Arial" w:hAnsi="Arial" w:cs="Arial"/>
          <w:b/>
        </w:rPr>
        <w:t>”</w:t>
      </w:r>
      <w:r w:rsidRPr="003A4B9A">
        <w:rPr>
          <w:rFonts w:ascii="Arial" w:hAnsi="Arial" w:cs="Arial"/>
        </w:rPr>
        <w:t xml:space="preserve"> are defined as:</w:t>
      </w:r>
    </w:p>
    <w:p w14:paraId="075474DE" w14:textId="77777777" w:rsidR="0006274A" w:rsidRPr="000E4177" w:rsidRDefault="0006274A" w:rsidP="00E0621A">
      <w:pPr>
        <w:pStyle w:val="TSB-PolicyBullets"/>
        <w:numPr>
          <w:ilvl w:val="0"/>
          <w:numId w:val="19"/>
        </w:numPr>
      </w:pPr>
      <w:r w:rsidRPr="000E4177">
        <w:t>Children who are no longer looked after by an LA in England and Wales because they have either been adopted or are the subject of an adoption, special guardianship or child arrangements order.</w:t>
      </w:r>
    </w:p>
    <w:p w14:paraId="4E14166E" w14:textId="77777777" w:rsidR="0006274A" w:rsidRPr="000E4177" w:rsidRDefault="0006274A" w:rsidP="00E0621A">
      <w:pPr>
        <w:pStyle w:val="TSB-PolicyBullets"/>
        <w:numPr>
          <w:ilvl w:val="0"/>
          <w:numId w:val="19"/>
        </w:numPr>
      </w:pPr>
      <w:r w:rsidRPr="000E4177">
        <w:t xml:space="preserve">Children who were adopted outside England and Wales from ‘state care’ (care that is provided by a public authority, religious organisation, or other organisation whose main purpose is to benefit society). </w:t>
      </w:r>
    </w:p>
    <w:p w14:paraId="73AD531F" w14:textId="77777777" w:rsidR="0006274A" w:rsidRDefault="0006274A" w:rsidP="00CE68B3">
      <w:pPr>
        <w:spacing w:after="0"/>
        <w:rPr>
          <w:rFonts w:ascii="Arial" w:hAnsi="Arial" w:cs="Arial"/>
        </w:rPr>
      </w:pPr>
    </w:p>
    <w:p w14:paraId="19F17ED2" w14:textId="77777777" w:rsidR="002141B3" w:rsidRDefault="002141B3" w:rsidP="00CE68B3">
      <w:pPr>
        <w:spacing w:after="0"/>
        <w:rPr>
          <w:rFonts w:ascii="Arial" w:hAnsi="Arial" w:cs="Arial"/>
        </w:rPr>
      </w:pPr>
    </w:p>
    <w:p w14:paraId="37C8C95F" w14:textId="77777777" w:rsidR="002141B3" w:rsidRDefault="002141B3" w:rsidP="00CE68B3">
      <w:pPr>
        <w:spacing w:after="0"/>
        <w:rPr>
          <w:rFonts w:ascii="Arial" w:hAnsi="Arial" w:cs="Arial"/>
        </w:rPr>
      </w:pPr>
    </w:p>
    <w:p w14:paraId="75A846C0" w14:textId="77777777" w:rsidR="002141B3" w:rsidRPr="003A4B9A" w:rsidRDefault="002141B3" w:rsidP="00CE68B3">
      <w:pPr>
        <w:spacing w:after="0"/>
        <w:rPr>
          <w:rFonts w:ascii="Arial" w:hAnsi="Arial" w:cs="Arial"/>
        </w:rPr>
      </w:pPr>
    </w:p>
    <w:p w14:paraId="5B5AD24F" w14:textId="77777777" w:rsidR="001543C1" w:rsidRPr="003A4B9A" w:rsidRDefault="001543C1" w:rsidP="00207128">
      <w:pPr>
        <w:spacing w:after="0"/>
        <w:rPr>
          <w:rFonts w:ascii="Arial" w:hAnsi="Arial" w:cs="Arial"/>
          <w:b/>
          <w:sz w:val="24"/>
          <w:szCs w:val="24"/>
        </w:rPr>
      </w:pPr>
      <w:r w:rsidRPr="003A4B9A">
        <w:rPr>
          <w:rFonts w:ascii="Arial" w:hAnsi="Arial" w:cs="Arial"/>
          <w:b/>
          <w:sz w:val="24"/>
          <w:szCs w:val="24"/>
        </w:rPr>
        <w:lastRenderedPageBreak/>
        <w:t>Personal education plans (PEPs)</w:t>
      </w:r>
    </w:p>
    <w:p w14:paraId="4642F8E4" w14:textId="77777777" w:rsidR="00207128" w:rsidRPr="003A4B9A" w:rsidRDefault="00207128" w:rsidP="00207128">
      <w:pPr>
        <w:spacing w:after="0"/>
        <w:rPr>
          <w:rFonts w:ascii="Arial" w:hAnsi="Arial" w:cs="Arial"/>
        </w:rPr>
      </w:pPr>
    </w:p>
    <w:p w14:paraId="125314A7" w14:textId="77777777" w:rsidR="001543C1" w:rsidRPr="003A4B9A" w:rsidRDefault="001543C1" w:rsidP="00207128">
      <w:pPr>
        <w:spacing w:after="0"/>
        <w:rPr>
          <w:rFonts w:ascii="Arial" w:hAnsi="Arial" w:cs="Arial"/>
        </w:rPr>
      </w:pPr>
      <w:r w:rsidRPr="003A4B9A">
        <w:rPr>
          <w:rFonts w:ascii="Arial" w:hAnsi="Arial" w:cs="Arial"/>
        </w:rPr>
        <w:t xml:space="preserve">Every </w:t>
      </w:r>
      <w:r w:rsidR="005E7339" w:rsidRPr="003A4B9A">
        <w:rPr>
          <w:rFonts w:ascii="Arial" w:hAnsi="Arial" w:cs="Arial"/>
        </w:rPr>
        <w:t xml:space="preserve">child who is looked after </w:t>
      </w:r>
      <w:r w:rsidRPr="003A4B9A">
        <w:rPr>
          <w:rFonts w:ascii="Arial" w:hAnsi="Arial" w:cs="Arial"/>
        </w:rPr>
        <w:t>must have a personal education plan (PEP), which is used to support the child in fulfill</w:t>
      </w:r>
      <w:r w:rsidR="00207128" w:rsidRPr="003A4B9A">
        <w:rPr>
          <w:rFonts w:ascii="Arial" w:hAnsi="Arial" w:cs="Arial"/>
        </w:rPr>
        <w:t>ing their educational potential:</w:t>
      </w:r>
    </w:p>
    <w:p w14:paraId="184C0BA2"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The PEP is an evolving record of what needs to happen for the child to enable them to make their expected progress.</w:t>
      </w:r>
    </w:p>
    <w:p w14:paraId="38670BD6"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The PEP will reflect the importance of a personalised approach to learning which meets the identified educational needs of the child.</w:t>
      </w:r>
    </w:p>
    <w:p w14:paraId="643DDD3E"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All the relevant bodies, such as the LA, the designated teacher and other teachers, will work with the child in creating the PEP.</w:t>
      </w:r>
    </w:p>
    <w:p w14:paraId="345D7ED2"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The PEP will include access to nursery provision that is appropriate to the child’s age.</w:t>
      </w:r>
    </w:p>
    <w:p w14:paraId="01D71C54"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On-going, catch-up support will be made available for children who have fallen behind with work.</w:t>
      </w:r>
    </w:p>
    <w:p w14:paraId="3466746B"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If a child is not in school because of suspension or exclusion, suitable education will be provided by the LA.</w:t>
      </w:r>
    </w:p>
    <w:p w14:paraId="598D05AA"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If a child is moving to a new school, transitional support will be provided and will be factored into their PEP.</w:t>
      </w:r>
    </w:p>
    <w:p w14:paraId="121F1E9B" w14:textId="77777777" w:rsidR="0006274A" w:rsidRPr="005D506A" w:rsidRDefault="0006274A" w:rsidP="00E0621A">
      <w:pPr>
        <w:pStyle w:val="TSB-PolicyBullets"/>
      </w:pPr>
      <w:r w:rsidRPr="005D506A">
        <w:t>School attendance and behaviour support, where appropriate.</w:t>
      </w:r>
    </w:p>
    <w:p w14:paraId="4EE5DD99" w14:textId="77777777" w:rsidR="00207128" w:rsidRPr="003A4B9A" w:rsidRDefault="00207128" w:rsidP="00207128">
      <w:pPr>
        <w:spacing w:after="0"/>
        <w:rPr>
          <w:rFonts w:ascii="Arial" w:hAnsi="Arial" w:cs="Arial"/>
        </w:rPr>
      </w:pPr>
    </w:p>
    <w:p w14:paraId="637326BF" w14:textId="77777777" w:rsidR="001543C1" w:rsidRPr="003A4B9A" w:rsidRDefault="001543C1" w:rsidP="00207128">
      <w:pPr>
        <w:spacing w:after="0"/>
        <w:rPr>
          <w:rFonts w:ascii="Arial" w:hAnsi="Arial" w:cs="Arial"/>
        </w:rPr>
      </w:pPr>
      <w:r w:rsidRPr="003A4B9A">
        <w:rPr>
          <w:rFonts w:ascii="Arial" w:hAnsi="Arial" w:cs="Arial"/>
        </w:rPr>
        <w:t>Support will be provided to help the child meet their aspirations, including:</w:t>
      </w:r>
    </w:p>
    <w:p w14:paraId="53A26A5E"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Support to achieve expected levels of progress for the relevant national curriculum key stage and to complete an appropriate range of approved qualifications.</w:t>
      </w:r>
    </w:p>
    <w:p w14:paraId="18D77117"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Careers advice, guidance and financial information about further education, training and employment.</w:t>
      </w:r>
    </w:p>
    <w:p w14:paraId="1C1A4A23"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The PEP will include extended services such as after school clubs, study support and leisure interests.</w:t>
      </w:r>
    </w:p>
    <w:p w14:paraId="379ADED5" w14:textId="77777777" w:rsidR="000E4177" w:rsidRPr="000E4177" w:rsidRDefault="001543C1" w:rsidP="000E4177">
      <w:pPr>
        <w:pStyle w:val="ListParagraph"/>
        <w:numPr>
          <w:ilvl w:val="0"/>
          <w:numId w:val="15"/>
        </w:numPr>
        <w:spacing w:after="0"/>
        <w:rPr>
          <w:rFonts w:ascii="Arial" w:hAnsi="Arial" w:cs="Arial"/>
        </w:rPr>
      </w:pPr>
      <w:r w:rsidRPr="003A4B9A">
        <w:rPr>
          <w:rFonts w:ascii="Arial" w:hAnsi="Arial" w:cs="Arial"/>
        </w:rPr>
        <w:t xml:space="preserve">Support will be provided for improving attendance and behaviour. </w:t>
      </w:r>
    </w:p>
    <w:p w14:paraId="4B635B1C" w14:textId="77777777" w:rsidR="001543C1" w:rsidRPr="003A4B9A" w:rsidRDefault="001543C1" w:rsidP="00207128">
      <w:pPr>
        <w:spacing w:after="0"/>
        <w:rPr>
          <w:rFonts w:ascii="Arial" w:hAnsi="Arial" w:cs="Arial"/>
        </w:rPr>
      </w:pPr>
      <w:bookmarkStart w:id="5" w:name="_Section_4"/>
      <w:bookmarkStart w:id="6" w:name="_The_designated_teacher"/>
      <w:bookmarkEnd w:id="5"/>
      <w:bookmarkEnd w:id="6"/>
    </w:p>
    <w:p w14:paraId="3DAB10D2" w14:textId="77777777" w:rsidR="001543C1" w:rsidRPr="003A4B9A" w:rsidRDefault="001543C1" w:rsidP="00207128">
      <w:pPr>
        <w:spacing w:after="0"/>
        <w:rPr>
          <w:rFonts w:ascii="Arial" w:hAnsi="Arial" w:cs="Arial"/>
          <w:b/>
          <w:sz w:val="24"/>
          <w:szCs w:val="24"/>
        </w:rPr>
      </w:pPr>
      <w:r w:rsidRPr="003A4B9A">
        <w:rPr>
          <w:rFonts w:ascii="Arial" w:hAnsi="Arial" w:cs="Arial"/>
          <w:b/>
          <w:sz w:val="24"/>
          <w:szCs w:val="24"/>
        </w:rPr>
        <w:t>The designated teacher</w:t>
      </w:r>
    </w:p>
    <w:p w14:paraId="66B12559" w14:textId="77777777" w:rsidR="00207128" w:rsidRPr="003A4B9A" w:rsidRDefault="00207128" w:rsidP="00207128">
      <w:pPr>
        <w:spacing w:after="0"/>
        <w:rPr>
          <w:rFonts w:ascii="Arial" w:hAnsi="Arial" w:cs="Arial"/>
        </w:rPr>
      </w:pPr>
    </w:p>
    <w:p w14:paraId="34F2B81A" w14:textId="77777777" w:rsidR="001543C1" w:rsidRPr="003A4B9A" w:rsidRDefault="001543C1" w:rsidP="00207128">
      <w:pPr>
        <w:spacing w:after="0"/>
        <w:rPr>
          <w:rFonts w:ascii="Arial" w:hAnsi="Arial" w:cs="Arial"/>
        </w:rPr>
      </w:pPr>
      <w:r w:rsidRPr="003A4B9A">
        <w:rPr>
          <w:rFonts w:ascii="Arial" w:hAnsi="Arial" w:cs="Arial"/>
        </w:rPr>
        <w:t>Under the Children and Young Persons Act 2008, all maintained schools are required to have a designated teacher for</w:t>
      </w:r>
      <w:r w:rsidR="005E7339" w:rsidRPr="003A4B9A">
        <w:rPr>
          <w:rFonts w:ascii="Arial" w:hAnsi="Arial" w:cs="Arial"/>
        </w:rPr>
        <w:t xml:space="preserve"> children who are looked after.</w:t>
      </w:r>
    </w:p>
    <w:p w14:paraId="5E8D7F15" w14:textId="77777777" w:rsidR="00207128" w:rsidRPr="003A4B9A" w:rsidRDefault="00207128" w:rsidP="00207128">
      <w:pPr>
        <w:spacing w:after="0"/>
        <w:rPr>
          <w:rFonts w:ascii="Arial" w:hAnsi="Arial" w:cs="Arial"/>
        </w:rPr>
      </w:pPr>
    </w:p>
    <w:p w14:paraId="755126F6" w14:textId="77777777" w:rsidR="001543C1" w:rsidRPr="003A4B9A" w:rsidRDefault="001543C1" w:rsidP="00207128">
      <w:pPr>
        <w:spacing w:after="0"/>
        <w:rPr>
          <w:rFonts w:ascii="Arial" w:hAnsi="Arial" w:cs="Arial"/>
        </w:rPr>
      </w:pPr>
      <w:r w:rsidRPr="003A4B9A">
        <w:rPr>
          <w:rFonts w:ascii="Arial" w:hAnsi="Arial" w:cs="Arial"/>
        </w:rPr>
        <w:t xml:space="preserve">The primary duty of the designated teacher is to promote the educational achievement of </w:t>
      </w:r>
      <w:r w:rsidR="005E7339" w:rsidRPr="003A4B9A">
        <w:rPr>
          <w:rFonts w:ascii="Arial" w:hAnsi="Arial" w:cs="Arial"/>
        </w:rPr>
        <w:t>children who are looked after</w:t>
      </w:r>
      <w:r w:rsidRPr="003A4B9A">
        <w:rPr>
          <w:rFonts w:ascii="Arial" w:hAnsi="Arial" w:cs="Arial"/>
        </w:rPr>
        <w:t xml:space="preserve"> at the school.</w:t>
      </w:r>
    </w:p>
    <w:p w14:paraId="45509F82" w14:textId="77777777" w:rsidR="00207128" w:rsidRPr="003A4B9A" w:rsidRDefault="00207128" w:rsidP="00207128">
      <w:pPr>
        <w:spacing w:after="0"/>
        <w:rPr>
          <w:rFonts w:ascii="Arial" w:hAnsi="Arial" w:cs="Arial"/>
        </w:rPr>
      </w:pPr>
    </w:p>
    <w:p w14:paraId="410406AF" w14:textId="77777777" w:rsidR="001543C1" w:rsidRPr="003A4B9A" w:rsidRDefault="001543C1" w:rsidP="00207128">
      <w:pPr>
        <w:spacing w:after="0"/>
        <w:rPr>
          <w:rFonts w:ascii="Arial" w:hAnsi="Arial" w:cs="Arial"/>
        </w:rPr>
      </w:pPr>
      <w:r w:rsidRPr="003A4B9A">
        <w:rPr>
          <w:rFonts w:ascii="Arial" w:hAnsi="Arial" w:cs="Arial"/>
        </w:rPr>
        <w:t>It is the responsibility of the governing body to ensure the designated teacher has received adequate training for the role.</w:t>
      </w:r>
    </w:p>
    <w:p w14:paraId="528133DA" w14:textId="77777777" w:rsidR="00207128" w:rsidRPr="003A4B9A" w:rsidRDefault="00207128" w:rsidP="00207128">
      <w:pPr>
        <w:spacing w:after="0"/>
        <w:rPr>
          <w:rFonts w:ascii="Arial" w:hAnsi="Arial" w:cs="Arial"/>
        </w:rPr>
      </w:pPr>
    </w:p>
    <w:p w14:paraId="41AF0896" w14:textId="77777777" w:rsidR="001543C1" w:rsidRPr="003A4B9A" w:rsidRDefault="001543C1" w:rsidP="00207128">
      <w:pPr>
        <w:spacing w:after="0"/>
        <w:rPr>
          <w:rFonts w:ascii="Arial" w:hAnsi="Arial" w:cs="Arial"/>
        </w:rPr>
      </w:pPr>
      <w:r w:rsidRPr="003A4B9A">
        <w:rPr>
          <w:rFonts w:ascii="Arial" w:hAnsi="Arial" w:cs="Arial"/>
        </w:rPr>
        <w:t xml:space="preserve">The designated teacher must submit an annual report to the governing body, which details the progress of </w:t>
      </w:r>
      <w:r w:rsidR="005E7339" w:rsidRPr="003A4B9A">
        <w:rPr>
          <w:rFonts w:ascii="Arial" w:hAnsi="Arial" w:cs="Arial"/>
        </w:rPr>
        <w:t xml:space="preserve">children who are looked after.  </w:t>
      </w:r>
      <w:r w:rsidRPr="003A4B9A">
        <w:rPr>
          <w:rFonts w:ascii="Arial" w:hAnsi="Arial" w:cs="Arial"/>
        </w:rPr>
        <w:t>The designated teacher will:</w:t>
      </w:r>
    </w:p>
    <w:p w14:paraId="72E94CE3" w14:textId="77777777" w:rsidR="005E7339" w:rsidRPr="003A4B9A" w:rsidRDefault="005E7339" w:rsidP="00207128">
      <w:pPr>
        <w:spacing w:after="0"/>
        <w:rPr>
          <w:rFonts w:ascii="Arial" w:hAnsi="Arial" w:cs="Arial"/>
        </w:rPr>
      </w:pPr>
    </w:p>
    <w:p w14:paraId="7B379DF7" w14:textId="77777777" w:rsidR="001543C1" w:rsidRPr="003A4B9A" w:rsidRDefault="001543C1" w:rsidP="00207128">
      <w:pPr>
        <w:pStyle w:val="ListParagraph"/>
        <w:numPr>
          <w:ilvl w:val="0"/>
          <w:numId w:val="16"/>
        </w:numPr>
        <w:spacing w:after="0"/>
        <w:rPr>
          <w:rFonts w:ascii="Arial" w:hAnsi="Arial" w:cs="Arial"/>
        </w:rPr>
      </w:pPr>
      <w:r w:rsidRPr="003A4B9A">
        <w:rPr>
          <w:rFonts w:ascii="Arial" w:hAnsi="Arial" w:cs="Arial"/>
        </w:rPr>
        <w:t>Promote a culture of high expectations and aspirations.</w:t>
      </w:r>
    </w:p>
    <w:p w14:paraId="1FB41687" w14:textId="77777777" w:rsidR="001543C1" w:rsidRPr="003A4B9A" w:rsidRDefault="001543C1" w:rsidP="00207128">
      <w:pPr>
        <w:pStyle w:val="ListParagraph"/>
        <w:numPr>
          <w:ilvl w:val="0"/>
          <w:numId w:val="16"/>
        </w:numPr>
        <w:spacing w:after="0"/>
        <w:rPr>
          <w:rFonts w:ascii="Arial" w:hAnsi="Arial" w:cs="Arial"/>
        </w:rPr>
      </w:pPr>
      <w:r w:rsidRPr="003A4B9A">
        <w:rPr>
          <w:rFonts w:ascii="Arial" w:hAnsi="Arial" w:cs="Arial"/>
        </w:rPr>
        <w:t>Ensure the child is involved in setting their targets.</w:t>
      </w:r>
    </w:p>
    <w:p w14:paraId="5AD0EE04" w14:textId="77777777" w:rsidR="001543C1" w:rsidRPr="003A4B9A" w:rsidRDefault="001543C1" w:rsidP="00207128">
      <w:pPr>
        <w:pStyle w:val="ListParagraph"/>
        <w:numPr>
          <w:ilvl w:val="0"/>
          <w:numId w:val="16"/>
        </w:numPr>
        <w:spacing w:after="0"/>
        <w:rPr>
          <w:rFonts w:ascii="Arial" w:hAnsi="Arial" w:cs="Arial"/>
        </w:rPr>
      </w:pPr>
      <w:r w:rsidRPr="003A4B9A">
        <w:rPr>
          <w:rFonts w:ascii="Arial" w:hAnsi="Arial" w:cs="Arial"/>
        </w:rPr>
        <w:t>Advise staff on teaching strategies for looked after children.</w:t>
      </w:r>
    </w:p>
    <w:p w14:paraId="1C47F967" w14:textId="77777777" w:rsidR="000E4177" w:rsidRDefault="00207128" w:rsidP="000E4177">
      <w:pPr>
        <w:pStyle w:val="ListParagraph"/>
        <w:numPr>
          <w:ilvl w:val="0"/>
          <w:numId w:val="16"/>
        </w:numPr>
        <w:spacing w:after="0"/>
        <w:rPr>
          <w:rFonts w:ascii="Arial" w:hAnsi="Arial" w:cs="Arial"/>
        </w:rPr>
      </w:pPr>
      <w:r w:rsidRPr="003A4B9A">
        <w:rPr>
          <w:rFonts w:ascii="Arial" w:hAnsi="Arial" w:cs="Arial"/>
        </w:rPr>
        <w:t>Ensure that looked after children are prioritised for 1 – 1 tuition.</w:t>
      </w:r>
    </w:p>
    <w:p w14:paraId="1037B81E" w14:textId="77777777" w:rsidR="00207128" w:rsidRPr="000E4177" w:rsidRDefault="00207128" w:rsidP="000E4177">
      <w:pPr>
        <w:pStyle w:val="ListParagraph"/>
        <w:numPr>
          <w:ilvl w:val="0"/>
          <w:numId w:val="16"/>
        </w:numPr>
        <w:spacing w:after="0"/>
        <w:rPr>
          <w:rFonts w:ascii="Arial" w:hAnsi="Arial" w:cs="Arial"/>
        </w:rPr>
      </w:pPr>
      <w:r w:rsidRPr="000E4177">
        <w:rPr>
          <w:rFonts w:ascii="Arial" w:hAnsi="Arial" w:cs="Arial"/>
        </w:rPr>
        <w:t>Take responsibility for developing and implementing PEPs.</w:t>
      </w:r>
    </w:p>
    <w:p w14:paraId="449F0641" w14:textId="77777777" w:rsidR="00207128" w:rsidRPr="003A4B9A" w:rsidRDefault="00207128" w:rsidP="00207128">
      <w:pPr>
        <w:spacing w:after="0"/>
        <w:rPr>
          <w:rFonts w:ascii="Arial" w:hAnsi="Arial" w:cs="Arial"/>
        </w:rPr>
      </w:pPr>
    </w:p>
    <w:p w14:paraId="23BFBDA9" w14:textId="77777777" w:rsidR="00207128" w:rsidRPr="003A4B9A" w:rsidRDefault="00207128" w:rsidP="00207128">
      <w:pPr>
        <w:spacing w:after="0"/>
        <w:rPr>
          <w:rFonts w:ascii="Arial" w:hAnsi="Arial" w:cs="Arial"/>
          <w:b/>
          <w:sz w:val="24"/>
          <w:szCs w:val="24"/>
        </w:rPr>
      </w:pPr>
      <w:bookmarkStart w:id="7" w:name="_Communicating_with_agencies"/>
      <w:bookmarkEnd w:id="7"/>
      <w:r w:rsidRPr="003A4B9A">
        <w:rPr>
          <w:rFonts w:ascii="Arial" w:hAnsi="Arial" w:cs="Arial"/>
          <w:b/>
          <w:sz w:val="24"/>
          <w:szCs w:val="24"/>
        </w:rPr>
        <w:t>Communicating with agencies</w:t>
      </w:r>
    </w:p>
    <w:p w14:paraId="0DDBD244" w14:textId="77777777" w:rsidR="00207128" w:rsidRPr="003A4B9A" w:rsidRDefault="00207128" w:rsidP="00207128">
      <w:pPr>
        <w:spacing w:after="0"/>
        <w:rPr>
          <w:rFonts w:ascii="Arial" w:hAnsi="Arial" w:cs="Arial"/>
        </w:rPr>
      </w:pPr>
    </w:p>
    <w:p w14:paraId="451E3453" w14:textId="77777777" w:rsidR="00207128" w:rsidRPr="003A4B9A" w:rsidRDefault="00207128" w:rsidP="00207128">
      <w:pPr>
        <w:spacing w:after="0"/>
        <w:rPr>
          <w:rFonts w:ascii="Arial" w:hAnsi="Arial" w:cs="Arial"/>
          <w:b/>
        </w:rPr>
      </w:pPr>
      <w:r w:rsidRPr="003A4B9A">
        <w:rPr>
          <w:rFonts w:ascii="Arial" w:hAnsi="Arial" w:cs="Arial"/>
        </w:rPr>
        <w:t>The school will ensure that copies of all relevant reports are forwarded to the looked after children’s social workers, in addition to carers or residential social workers.</w:t>
      </w:r>
    </w:p>
    <w:p w14:paraId="32CA21C7" w14:textId="77777777" w:rsidR="00207128" w:rsidRPr="003A4B9A" w:rsidRDefault="00207128" w:rsidP="00207128">
      <w:pPr>
        <w:spacing w:after="0"/>
        <w:rPr>
          <w:rFonts w:ascii="Arial" w:hAnsi="Arial" w:cs="Arial"/>
        </w:rPr>
      </w:pPr>
    </w:p>
    <w:p w14:paraId="0F7EB007" w14:textId="77777777" w:rsidR="00207128" w:rsidRPr="003A4B9A" w:rsidRDefault="00207128" w:rsidP="00207128">
      <w:pPr>
        <w:spacing w:after="0"/>
        <w:rPr>
          <w:rFonts w:ascii="Arial" w:hAnsi="Arial" w:cs="Arial"/>
          <w:b/>
        </w:rPr>
      </w:pPr>
      <w:r w:rsidRPr="003A4B9A">
        <w:rPr>
          <w:rFonts w:ascii="Arial" w:hAnsi="Arial" w:cs="Arial"/>
        </w:rPr>
        <w:t>The school will co-ordinate their review meetings, for example, hold their annual review of looked after children with their statutory care review.</w:t>
      </w:r>
    </w:p>
    <w:p w14:paraId="0A33C321" w14:textId="77777777" w:rsidR="00207128" w:rsidRPr="003A4B9A" w:rsidRDefault="00207128" w:rsidP="00207128">
      <w:pPr>
        <w:spacing w:after="0"/>
        <w:rPr>
          <w:rFonts w:ascii="Arial" w:hAnsi="Arial" w:cs="Arial"/>
        </w:rPr>
      </w:pPr>
    </w:p>
    <w:p w14:paraId="7ED18082" w14:textId="77777777" w:rsidR="00207128" w:rsidRPr="003A4B9A" w:rsidRDefault="00207128" w:rsidP="00207128">
      <w:pPr>
        <w:spacing w:after="0"/>
        <w:rPr>
          <w:rFonts w:ascii="Arial" w:hAnsi="Arial" w:cs="Arial"/>
          <w:b/>
        </w:rPr>
      </w:pPr>
      <w:r w:rsidRPr="003A4B9A">
        <w:rPr>
          <w:rFonts w:ascii="Arial" w:hAnsi="Arial" w:cs="Arial"/>
        </w:rPr>
        <w:lastRenderedPageBreak/>
        <w:t xml:space="preserve">The school will work with other agencies to exchange information such as changes in circumstances, exclusions or attendance issues. </w:t>
      </w:r>
    </w:p>
    <w:p w14:paraId="463BEBEB" w14:textId="77777777" w:rsidR="00207128" w:rsidRPr="003A4B9A" w:rsidRDefault="00207128" w:rsidP="00207128">
      <w:pPr>
        <w:spacing w:after="0"/>
        <w:rPr>
          <w:rFonts w:ascii="Arial" w:hAnsi="Arial" w:cs="Arial"/>
        </w:rPr>
      </w:pPr>
      <w:bookmarkStart w:id="8" w:name="_Headteacher_responsibilities"/>
      <w:bookmarkEnd w:id="8"/>
    </w:p>
    <w:p w14:paraId="03D67768" w14:textId="77777777" w:rsidR="000E4177" w:rsidRDefault="000E4177" w:rsidP="00207128">
      <w:pPr>
        <w:spacing w:after="0"/>
        <w:rPr>
          <w:rFonts w:ascii="Arial" w:hAnsi="Arial" w:cs="Arial"/>
          <w:b/>
          <w:sz w:val="24"/>
          <w:szCs w:val="24"/>
        </w:rPr>
      </w:pPr>
    </w:p>
    <w:p w14:paraId="55AF8CDF" w14:textId="77777777" w:rsidR="000E4177" w:rsidRDefault="000E4177" w:rsidP="00207128">
      <w:pPr>
        <w:spacing w:after="0"/>
        <w:rPr>
          <w:rFonts w:ascii="Arial" w:hAnsi="Arial" w:cs="Arial"/>
          <w:b/>
          <w:sz w:val="24"/>
          <w:szCs w:val="24"/>
        </w:rPr>
      </w:pPr>
    </w:p>
    <w:p w14:paraId="4ABC3AC7" w14:textId="77777777" w:rsidR="00207128" w:rsidRPr="003A4B9A" w:rsidRDefault="00DB19EF" w:rsidP="00207128">
      <w:pPr>
        <w:spacing w:after="0"/>
        <w:rPr>
          <w:rFonts w:ascii="Arial" w:hAnsi="Arial" w:cs="Arial"/>
          <w:b/>
          <w:sz w:val="24"/>
          <w:szCs w:val="24"/>
        </w:rPr>
      </w:pPr>
      <w:r w:rsidRPr="003A4B9A">
        <w:rPr>
          <w:rFonts w:ascii="Arial" w:hAnsi="Arial" w:cs="Arial"/>
          <w:b/>
          <w:sz w:val="24"/>
          <w:szCs w:val="24"/>
        </w:rPr>
        <w:t>Headteacher</w:t>
      </w:r>
      <w:r w:rsidR="00207128" w:rsidRPr="003A4B9A">
        <w:rPr>
          <w:rFonts w:ascii="Arial" w:hAnsi="Arial" w:cs="Arial"/>
          <w:b/>
          <w:sz w:val="24"/>
          <w:szCs w:val="24"/>
        </w:rPr>
        <w:t xml:space="preserve"> responsibilities</w:t>
      </w:r>
      <w:r w:rsidR="005E7339" w:rsidRPr="003A4B9A">
        <w:rPr>
          <w:rFonts w:ascii="Arial" w:hAnsi="Arial" w:cs="Arial"/>
          <w:b/>
          <w:sz w:val="24"/>
          <w:szCs w:val="24"/>
        </w:rPr>
        <w:t>:</w:t>
      </w:r>
    </w:p>
    <w:p w14:paraId="3227B01F" w14:textId="77777777" w:rsidR="005E7339" w:rsidRPr="003A4B9A" w:rsidRDefault="005E7339" w:rsidP="00207128">
      <w:pPr>
        <w:spacing w:after="0"/>
        <w:rPr>
          <w:rFonts w:ascii="Arial" w:hAnsi="Arial" w:cs="Arial"/>
        </w:rPr>
      </w:pPr>
    </w:p>
    <w:p w14:paraId="379C6835" w14:textId="77777777" w:rsidR="00207128" w:rsidRPr="003A4B9A" w:rsidRDefault="00207128" w:rsidP="005E7339">
      <w:pPr>
        <w:pStyle w:val="ListParagraph"/>
        <w:numPr>
          <w:ilvl w:val="0"/>
          <w:numId w:val="17"/>
        </w:numPr>
        <w:spacing w:after="0"/>
        <w:rPr>
          <w:rFonts w:ascii="Arial" w:hAnsi="Arial" w:cs="Arial"/>
        </w:rPr>
      </w:pPr>
      <w:r w:rsidRPr="003A4B9A">
        <w:rPr>
          <w:rFonts w:ascii="Arial" w:hAnsi="Arial" w:cs="Arial"/>
        </w:rPr>
        <w:t xml:space="preserve">It is the responsibility of the </w:t>
      </w:r>
      <w:r w:rsidR="00DB19EF" w:rsidRPr="003A4B9A">
        <w:rPr>
          <w:rFonts w:ascii="Arial" w:hAnsi="Arial" w:cs="Arial"/>
        </w:rPr>
        <w:t>Headteacher</w:t>
      </w:r>
      <w:r w:rsidRPr="003A4B9A">
        <w:rPr>
          <w:rFonts w:ascii="Arial" w:hAnsi="Arial" w:cs="Arial"/>
        </w:rPr>
        <w:t xml:space="preserve"> to oversee this policy and monitor its implementation.</w:t>
      </w:r>
    </w:p>
    <w:p w14:paraId="06569605" w14:textId="77777777" w:rsidR="00207128" w:rsidRPr="003A4B9A" w:rsidRDefault="00207128" w:rsidP="005E7339">
      <w:pPr>
        <w:pStyle w:val="ListParagraph"/>
        <w:numPr>
          <w:ilvl w:val="0"/>
          <w:numId w:val="17"/>
        </w:numPr>
        <w:spacing w:after="0"/>
        <w:rPr>
          <w:rFonts w:ascii="Arial" w:hAnsi="Arial" w:cs="Arial"/>
        </w:rPr>
      </w:pPr>
      <w:r w:rsidRPr="003A4B9A">
        <w:rPr>
          <w:rFonts w:ascii="Arial" w:hAnsi="Arial" w:cs="Arial"/>
        </w:rPr>
        <w:t xml:space="preserve">The </w:t>
      </w:r>
      <w:r w:rsidR="005E7339" w:rsidRPr="003A4B9A">
        <w:rPr>
          <w:rFonts w:ascii="Arial" w:hAnsi="Arial" w:cs="Arial"/>
        </w:rPr>
        <w:t>He</w:t>
      </w:r>
      <w:r w:rsidR="00DB19EF" w:rsidRPr="003A4B9A">
        <w:rPr>
          <w:rFonts w:ascii="Arial" w:hAnsi="Arial" w:cs="Arial"/>
        </w:rPr>
        <w:t>adteacher</w:t>
      </w:r>
      <w:r w:rsidRPr="003A4B9A">
        <w:rPr>
          <w:rFonts w:ascii="Arial" w:hAnsi="Arial" w:cs="Arial"/>
        </w:rPr>
        <w:t xml:space="preserve"> will make all members of staff aware that the support of </w:t>
      </w:r>
      <w:r w:rsidR="005E7339" w:rsidRPr="003A4B9A">
        <w:rPr>
          <w:rFonts w:ascii="Arial" w:hAnsi="Arial" w:cs="Arial"/>
        </w:rPr>
        <w:t xml:space="preserve">children who are looked after </w:t>
      </w:r>
      <w:r w:rsidRPr="003A4B9A">
        <w:rPr>
          <w:rFonts w:ascii="Arial" w:hAnsi="Arial" w:cs="Arial"/>
        </w:rPr>
        <w:t>is a key priority.</w:t>
      </w:r>
    </w:p>
    <w:p w14:paraId="42C5EC59" w14:textId="77777777" w:rsidR="00207128" w:rsidRPr="003A4B9A" w:rsidRDefault="00207128" w:rsidP="005E7339">
      <w:pPr>
        <w:pStyle w:val="ListParagraph"/>
        <w:numPr>
          <w:ilvl w:val="0"/>
          <w:numId w:val="17"/>
        </w:numPr>
        <w:spacing w:after="0"/>
        <w:rPr>
          <w:rFonts w:ascii="Arial" w:hAnsi="Arial" w:cs="Arial"/>
        </w:rPr>
      </w:pPr>
      <w:r w:rsidRPr="003A4B9A">
        <w:rPr>
          <w:rFonts w:ascii="Arial" w:hAnsi="Arial" w:cs="Arial"/>
        </w:rPr>
        <w:t xml:space="preserve">The </w:t>
      </w:r>
      <w:r w:rsidR="00DB19EF" w:rsidRPr="003A4B9A">
        <w:rPr>
          <w:rFonts w:ascii="Arial" w:hAnsi="Arial" w:cs="Arial"/>
        </w:rPr>
        <w:t>Headteacher</w:t>
      </w:r>
      <w:r w:rsidRPr="003A4B9A">
        <w:rPr>
          <w:rFonts w:ascii="Arial" w:hAnsi="Arial" w:cs="Arial"/>
        </w:rPr>
        <w:t xml:space="preserve"> will allow the designated teacher the time and facilities to succeed in carrying out their duties.</w:t>
      </w:r>
    </w:p>
    <w:p w14:paraId="3E08E474" w14:textId="77777777" w:rsidR="00207128" w:rsidRDefault="00207128" w:rsidP="00207128">
      <w:pPr>
        <w:pStyle w:val="ListParagraph"/>
        <w:numPr>
          <w:ilvl w:val="0"/>
          <w:numId w:val="17"/>
        </w:numPr>
        <w:spacing w:after="0"/>
        <w:rPr>
          <w:rFonts w:ascii="Arial" w:hAnsi="Arial" w:cs="Arial"/>
        </w:rPr>
      </w:pPr>
      <w:r w:rsidRPr="003A4B9A">
        <w:rPr>
          <w:rFonts w:ascii="Arial" w:hAnsi="Arial" w:cs="Arial"/>
        </w:rPr>
        <w:t xml:space="preserve">The </w:t>
      </w:r>
      <w:r w:rsidR="005E7339" w:rsidRPr="003A4B9A">
        <w:rPr>
          <w:rFonts w:ascii="Arial" w:hAnsi="Arial" w:cs="Arial"/>
        </w:rPr>
        <w:t>H</w:t>
      </w:r>
      <w:r w:rsidR="00DB19EF" w:rsidRPr="003A4B9A">
        <w:rPr>
          <w:rFonts w:ascii="Arial" w:hAnsi="Arial" w:cs="Arial"/>
        </w:rPr>
        <w:t>eadteacher</w:t>
      </w:r>
      <w:r w:rsidRPr="003A4B9A">
        <w:rPr>
          <w:rFonts w:ascii="Arial" w:hAnsi="Arial" w:cs="Arial"/>
        </w:rPr>
        <w:t xml:space="preserve"> will lead in actively challenging negative stereotypes of </w:t>
      </w:r>
      <w:bookmarkStart w:id="9" w:name="_Staff_responsibilities"/>
      <w:bookmarkEnd w:id="9"/>
      <w:r w:rsidR="005E7339" w:rsidRPr="003A4B9A">
        <w:rPr>
          <w:rFonts w:ascii="Arial" w:hAnsi="Arial" w:cs="Arial"/>
        </w:rPr>
        <w:t>children who are looked after</w:t>
      </w:r>
    </w:p>
    <w:p w14:paraId="763112F9" w14:textId="77777777" w:rsidR="000E4177" w:rsidRPr="003A4B9A" w:rsidRDefault="000E4177" w:rsidP="00207128">
      <w:pPr>
        <w:pStyle w:val="ListParagraph"/>
        <w:numPr>
          <w:ilvl w:val="0"/>
          <w:numId w:val="17"/>
        </w:numPr>
        <w:spacing w:after="0"/>
        <w:rPr>
          <w:rFonts w:ascii="Arial" w:hAnsi="Arial" w:cs="Arial"/>
        </w:rPr>
      </w:pPr>
      <w:r>
        <w:rPr>
          <w:rFonts w:ascii="Arial" w:hAnsi="Arial" w:cs="Arial"/>
        </w:rPr>
        <w:t>Ensuring PP+ is managed effectively</w:t>
      </w:r>
    </w:p>
    <w:p w14:paraId="53B1DCAE" w14:textId="77777777" w:rsidR="000E4177" w:rsidRPr="00E0621A" w:rsidRDefault="000E4177" w:rsidP="00E0621A">
      <w:pPr>
        <w:pStyle w:val="TSB-PolicyBullets"/>
      </w:pPr>
    </w:p>
    <w:p w14:paraId="6D71EB5A" w14:textId="54BE1E82" w:rsidR="00CE68B3" w:rsidRPr="00E0621A" w:rsidRDefault="00207128" w:rsidP="00E0621A">
      <w:pPr>
        <w:pStyle w:val="TSB-PolicyBullets"/>
      </w:pPr>
      <w:r w:rsidRPr="00E0621A">
        <w:t>Staff responsibilities</w:t>
      </w:r>
      <w:r w:rsidR="005E7339" w:rsidRPr="00E0621A">
        <w:t>:</w:t>
      </w:r>
    </w:p>
    <w:p w14:paraId="465ED228" w14:textId="77777777" w:rsidR="00207128" w:rsidRPr="000E4177" w:rsidRDefault="00207128" w:rsidP="000E4177">
      <w:pPr>
        <w:pStyle w:val="ListParagraph"/>
        <w:numPr>
          <w:ilvl w:val="0"/>
          <w:numId w:val="26"/>
        </w:numPr>
        <w:spacing w:after="0"/>
        <w:rPr>
          <w:rFonts w:ascii="Arial" w:hAnsi="Arial" w:cs="Arial"/>
        </w:rPr>
      </w:pPr>
      <w:r w:rsidRPr="000E4177">
        <w:rPr>
          <w:rFonts w:ascii="Arial" w:hAnsi="Arial" w:cs="Arial"/>
        </w:rPr>
        <w:t>Staff will be aware of children</w:t>
      </w:r>
      <w:r w:rsidR="005E7339" w:rsidRPr="000E4177">
        <w:rPr>
          <w:rFonts w:ascii="Arial" w:hAnsi="Arial" w:cs="Arial"/>
        </w:rPr>
        <w:t xml:space="preserve"> who are looked after</w:t>
      </w:r>
      <w:r w:rsidRPr="000E4177">
        <w:rPr>
          <w:rFonts w:ascii="Arial" w:hAnsi="Arial" w:cs="Arial"/>
        </w:rPr>
        <w:t xml:space="preserve"> in their classes and provide them with support and encouragement.</w:t>
      </w:r>
    </w:p>
    <w:p w14:paraId="3EB1291D" w14:textId="77777777" w:rsidR="00207128" w:rsidRPr="000E4177" w:rsidRDefault="00207128" w:rsidP="000E4177">
      <w:pPr>
        <w:pStyle w:val="ListParagraph"/>
        <w:numPr>
          <w:ilvl w:val="0"/>
          <w:numId w:val="26"/>
        </w:numPr>
        <w:spacing w:after="0"/>
        <w:rPr>
          <w:rFonts w:ascii="Arial" w:hAnsi="Arial" w:cs="Arial"/>
        </w:rPr>
      </w:pPr>
      <w:r w:rsidRPr="000E4177">
        <w:rPr>
          <w:rFonts w:ascii="Arial" w:hAnsi="Arial" w:cs="Arial"/>
        </w:rPr>
        <w:t xml:space="preserve">Staff will preserve confidentiality and show sensitivity and understanding. </w:t>
      </w:r>
    </w:p>
    <w:p w14:paraId="2D831C8C" w14:textId="77777777" w:rsidR="00207128" w:rsidRPr="000E4177" w:rsidRDefault="00207128" w:rsidP="000E4177">
      <w:pPr>
        <w:pStyle w:val="ListParagraph"/>
        <w:numPr>
          <w:ilvl w:val="0"/>
          <w:numId w:val="26"/>
        </w:numPr>
        <w:spacing w:after="0"/>
        <w:rPr>
          <w:rFonts w:ascii="Arial" w:hAnsi="Arial" w:cs="Arial"/>
        </w:rPr>
      </w:pPr>
      <w:r w:rsidRPr="000E4177">
        <w:rPr>
          <w:rFonts w:ascii="Arial" w:hAnsi="Arial" w:cs="Arial"/>
        </w:rPr>
        <w:t>Staff will be vigilant for signs of bullying</w:t>
      </w:r>
    </w:p>
    <w:p w14:paraId="19EAE6A0" w14:textId="77777777" w:rsidR="00207128" w:rsidRPr="000E4177" w:rsidRDefault="00207128" w:rsidP="000E4177">
      <w:pPr>
        <w:pStyle w:val="ListParagraph"/>
        <w:numPr>
          <w:ilvl w:val="0"/>
          <w:numId w:val="26"/>
        </w:numPr>
        <w:spacing w:after="0"/>
        <w:rPr>
          <w:rFonts w:ascii="Arial" w:hAnsi="Arial" w:cs="Arial"/>
        </w:rPr>
      </w:pPr>
      <w:r w:rsidRPr="000E4177">
        <w:rPr>
          <w:rFonts w:ascii="Arial" w:hAnsi="Arial" w:cs="Arial"/>
        </w:rPr>
        <w:t>Staff will promote the self-esteem of chi</w:t>
      </w:r>
      <w:r w:rsidR="005E7339" w:rsidRPr="000E4177">
        <w:rPr>
          <w:rFonts w:ascii="Arial" w:hAnsi="Arial" w:cs="Arial"/>
        </w:rPr>
        <w:t>ldren who are looked after.</w:t>
      </w:r>
    </w:p>
    <w:p w14:paraId="639E51B4" w14:textId="77777777" w:rsidR="0006274A" w:rsidRPr="003A4B9A" w:rsidRDefault="0006274A" w:rsidP="000E4177">
      <w:pPr>
        <w:spacing w:after="0"/>
        <w:rPr>
          <w:rFonts w:ascii="Arial" w:hAnsi="Arial" w:cs="Arial"/>
        </w:rPr>
      </w:pPr>
    </w:p>
    <w:p w14:paraId="4BB14E77" w14:textId="77777777" w:rsidR="0006274A" w:rsidRPr="000E4177" w:rsidRDefault="0006274A" w:rsidP="0006274A">
      <w:pPr>
        <w:spacing w:after="0"/>
        <w:rPr>
          <w:rFonts w:ascii="Arial" w:hAnsi="Arial" w:cs="Arial"/>
          <w:b/>
          <w:color w:val="000000" w:themeColor="text1"/>
          <w:sz w:val="24"/>
          <w:szCs w:val="24"/>
        </w:rPr>
      </w:pPr>
      <w:r w:rsidRPr="000E4177">
        <w:rPr>
          <w:rFonts w:ascii="Arial" w:hAnsi="Arial" w:cs="Arial"/>
          <w:b/>
          <w:color w:val="000000" w:themeColor="text1"/>
          <w:sz w:val="24"/>
          <w:szCs w:val="24"/>
        </w:rPr>
        <w:t>DSL responsibilities</w:t>
      </w:r>
      <w:r w:rsidR="00CE68B3" w:rsidRPr="000E4177">
        <w:rPr>
          <w:rFonts w:ascii="Arial" w:hAnsi="Arial" w:cs="Arial"/>
          <w:b/>
          <w:color w:val="000000" w:themeColor="text1"/>
          <w:sz w:val="24"/>
          <w:szCs w:val="24"/>
        </w:rPr>
        <w:t>:</w:t>
      </w:r>
      <w:r w:rsidRPr="000E4177">
        <w:rPr>
          <w:rFonts w:ascii="Arial" w:hAnsi="Arial" w:cs="Arial"/>
          <w:b/>
          <w:color w:val="000000" w:themeColor="text1"/>
          <w:sz w:val="24"/>
          <w:szCs w:val="24"/>
        </w:rPr>
        <w:t xml:space="preserve"> </w:t>
      </w:r>
    </w:p>
    <w:p w14:paraId="6C1C1088" w14:textId="77777777" w:rsidR="00CE68B3" w:rsidRPr="003A4B9A" w:rsidRDefault="00CE68B3" w:rsidP="0006274A">
      <w:pPr>
        <w:spacing w:after="0"/>
        <w:rPr>
          <w:rFonts w:ascii="Arial" w:hAnsi="Arial" w:cs="Arial"/>
          <w:b/>
          <w:color w:val="000000" w:themeColor="text1"/>
        </w:rPr>
      </w:pPr>
    </w:p>
    <w:p w14:paraId="0BB3216D" w14:textId="77777777" w:rsidR="0006274A" w:rsidRPr="000E4177" w:rsidRDefault="0006274A" w:rsidP="00E0621A">
      <w:pPr>
        <w:pStyle w:val="TSB-PolicyBullets"/>
        <w:numPr>
          <w:ilvl w:val="0"/>
          <w:numId w:val="23"/>
        </w:numPr>
      </w:pPr>
      <w:r w:rsidRPr="000E4177">
        <w:t>K</w:t>
      </w:r>
      <w:r w:rsidR="003A4B9A" w:rsidRPr="000E4177">
        <w:t>eeping up-to-date records of CLA</w:t>
      </w:r>
      <w:r w:rsidRPr="000E4177">
        <w:t>’s respective social worker and VSH.</w:t>
      </w:r>
    </w:p>
    <w:p w14:paraId="72161B5A" w14:textId="77777777" w:rsidR="0006274A" w:rsidRPr="000E4177" w:rsidRDefault="0006274A" w:rsidP="00E0621A">
      <w:pPr>
        <w:pStyle w:val="TSB-PolicyBullets"/>
        <w:numPr>
          <w:ilvl w:val="0"/>
          <w:numId w:val="23"/>
        </w:numPr>
      </w:pPr>
      <w:r w:rsidRPr="000E4177">
        <w:t xml:space="preserve">Where a child ceases to be looked after and becomes a care leaver, keeping up-to-date contact details of their LA personal advisor and liaising with the advisor as necessary regarding any issues of concern affecting the care leaver. </w:t>
      </w:r>
    </w:p>
    <w:p w14:paraId="552433D8" w14:textId="77777777" w:rsidR="00D65970" w:rsidRPr="000E4177" w:rsidRDefault="00D65970" w:rsidP="00E0621A">
      <w:pPr>
        <w:pStyle w:val="TSB-PolicyBullets"/>
        <w:numPr>
          <w:ilvl w:val="0"/>
          <w:numId w:val="23"/>
        </w:numPr>
      </w:pPr>
      <w:r w:rsidRPr="000E4177">
        <w:t xml:space="preserve">Ensure documents are shared with relevant agencies. </w:t>
      </w:r>
    </w:p>
    <w:p w14:paraId="68E5D1E3" w14:textId="77777777" w:rsidR="00CE68B3" w:rsidRPr="000E4177" w:rsidRDefault="00CE68B3" w:rsidP="0006274A">
      <w:pPr>
        <w:spacing w:after="0"/>
        <w:rPr>
          <w:rFonts w:ascii="Arial" w:hAnsi="Arial" w:cs="Arial"/>
        </w:rPr>
      </w:pPr>
    </w:p>
    <w:p w14:paraId="53B1EB4C" w14:textId="77777777" w:rsidR="0006274A" w:rsidRPr="000E4177" w:rsidRDefault="00CE68B3" w:rsidP="0006274A">
      <w:pPr>
        <w:spacing w:after="0"/>
        <w:rPr>
          <w:rFonts w:ascii="Arial" w:hAnsi="Arial" w:cs="Arial"/>
          <w:b/>
          <w:sz w:val="24"/>
          <w:szCs w:val="24"/>
        </w:rPr>
      </w:pPr>
      <w:r w:rsidRPr="000E4177">
        <w:rPr>
          <w:rFonts w:ascii="Arial" w:hAnsi="Arial" w:cs="Arial"/>
          <w:b/>
          <w:sz w:val="24"/>
          <w:szCs w:val="24"/>
        </w:rPr>
        <w:t>SEN</w:t>
      </w:r>
      <w:r w:rsidR="000E4177" w:rsidRPr="000E4177">
        <w:rPr>
          <w:rFonts w:ascii="Arial" w:hAnsi="Arial" w:cs="Arial"/>
          <w:b/>
          <w:sz w:val="24"/>
          <w:szCs w:val="24"/>
        </w:rPr>
        <w:t>D</w:t>
      </w:r>
      <w:r w:rsidRPr="000E4177">
        <w:rPr>
          <w:rFonts w:ascii="Arial" w:hAnsi="Arial" w:cs="Arial"/>
          <w:b/>
          <w:sz w:val="24"/>
          <w:szCs w:val="24"/>
        </w:rPr>
        <w:t>C</w:t>
      </w:r>
      <w:r w:rsidR="000E4177" w:rsidRPr="000E4177">
        <w:rPr>
          <w:rFonts w:ascii="Arial" w:hAnsi="Arial" w:cs="Arial"/>
          <w:b/>
          <w:sz w:val="24"/>
          <w:szCs w:val="24"/>
        </w:rPr>
        <w:t>o</w:t>
      </w:r>
      <w:r w:rsidRPr="000E4177">
        <w:rPr>
          <w:rFonts w:ascii="Arial" w:hAnsi="Arial" w:cs="Arial"/>
          <w:b/>
          <w:sz w:val="24"/>
          <w:szCs w:val="24"/>
        </w:rPr>
        <w:t xml:space="preserve"> responsibilities:</w:t>
      </w:r>
    </w:p>
    <w:p w14:paraId="6B9CA9C9" w14:textId="77777777" w:rsidR="00CE68B3" w:rsidRPr="003A4B9A" w:rsidRDefault="00CE68B3" w:rsidP="00CE68B3">
      <w:pPr>
        <w:spacing w:after="0"/>
        <w:rPr>
          <w:rFonts w:ascii="Arial" w:hAnsi="Arial" w:cs="Arial"/>
          <w:b/>
        </w:rPr>
      </w:pPr>
    </w:p>
    <w:p w14:paraId="742A626D" w14:textId="77777777" w:rsidR="0006274A" w:rsidRPr="000E4177" w:rsidRDefault="0006274A" w:rsidP="00E0621A">
      <w:pPr>
        <w:pStyle w:val="TSB-PolicyBullets"/>
        <w:numPr>
          <w:ilvl w:val="0"/>
          <w:numId w:val="25"/>
        </w:numPr>
      </w:pPr>
      <w:r w:rsidRPr="000E4177">
        <w:t xml:space="preserve">Ensuring they are involved in reviewing PEP and care plans for </w:t>
      </w:r>
      <w:r w:rsidR="003A4B9A" w:rsidRPr="000E4177">
        <w:t>CLA and previously looked after</w:t>
      </w:r>
      <w:r w:rsidRPr="000E4177">
        <w:t>.</w:t>
      </w:r>
    </w:p>
    <w:p w14:paraId="190EEAB5" w14:textId="77777777" w:rsidR="0006274A" w:rsidRPr="000E4177" w:rsidRDefault="0006274A" w:rsidP="00E0621A">
      <w:pPr>
        <w:pStyle w:val="TSB-PolicyBullets"/>
        <w:numPr>
          <w:ilvl w:val="0"/>
          <w:numId w:val="25"/>
        </w:numPr>
      </w:pPr>
      <w:r w:rsidRPr="000E4177">
        <w:t>Liaising with the class teacher, designated teacher, specialists and parents when considering interventions to support the progress of previously-</w:t>
      </w:r>
      <w:r w:rsidR="003A4B9A" w:rsidRPr="000E4177">
        <w:t>CLA</w:t>
      </w:r>
      <w:r w:rsidRPr="000E4177">
        <w:t>.</w:t>
      </w:r>
    </w:p>
    <w:p w14:paraId="6C4EE603" w14:textId="77777777" w:rsidR="00CE68B3" w:rsidRPr="000E4177" w:rsidRDefault="0006274A" w:rsidP="00CE68B3">
      <w:pPr>
        <w:pStyle w:val="ListParagraph"/>
        <w:numPr>
          <w:ilvl w:val="0"/>
          <w:numId w:val="25"/>
        </w:numPr>
        <w:spacing w:after="120"/>
        <w:rPr>
          <w:rFonts w:ascii="Arial" w:hAnsi="Arial" w:cs="Arial"/>
        </w:rPr>
      </w:pPr>
      <w:r w:rsidRPr="000E4177">
        <w:rPr>
          <w:rFonts w:ascii="Arial" w:hAnsi="Arial" w:cs="Arial"/>
        </w:rPr>
        <w:t>Ensure that staff are app</w:t>
      </w:r>
      <w:r w:rsidR="00CE68B3" w:rsidRPr="000E4177">
        <w:rPr>
          <w:rFonts w:ascii="Arial" w:hAnsi="Arial" w:cs="Arial"/>
        </w:rPr>
        <w:t>ropriately trained and informed</w:t>
      </w:r>
    </w:p>
    <w:p w14:paraId="29DAED23" w14:textId="77777777" w:rsidR="00D65970" w:rsidRPr="000E4177" w:rsidRDefault="00D65970" w:rsidP="00CE68B3">
      <w:pPr>
        <w:pStyle w:val="ListParagraph"/>
        <w:numPr>
          <w:ilvl w:val="0"/>
          <w:numId w:val="25"/>
        </w:numPr>
        <w:spacing w:after="120"/>
        <w:rPr>
          <w:rFonts w:ascii="Arial" w:hAnsi="Arial" w:cs="Arial"/>
        </w:rPr>
      </w:pPr>
      <w:r w:rsidRPr="00CE68B3">
        <w:rPr>
          <w:rFonts w:ascii="Arial" w:hAnsi="Arial" w:cs="Arial"/>
        </w:rPr>
        <w:t>Interact with mental health services if needed.</w:t>
      </w:r>
    </w:p>
    <w:p w14:paraId="4EC82EDB" w14:textId="77777777" w:rsidR="000E4177" w:rsidRPr="000E4177" w:rsidRDefault="000E4177" w:rsidP="00CE68B3">
      <w:pPr>
        <w:pStyle w:val="ListParagraph"/>
        <w:numPr>
          <w:ilvl w:val="0"/>
          <w:numId w:val="25"/>
        </w:numPr>
        <w:spacing w:after="120"/>
        <w:rPr>
          <w:rFonts w:ascii="Arial" w:hAnsi="Arial" w:cs="Arial"/>
          <w:color w:val="C00000"/>
        </w:rPr>
      </w:pPr>
      <w:r w:rsidRPr="000E4177">
        <w:rPr>
          <w:rFonts w:ascii="Arial" w:hAnsi="Arial" w:cs="Arial"/>
          <w:color w:val="C00000"/>
        </w:rPr>
        <w:t xml:space="preserve">Ensuring that all </w:t>
      </w:r>
      <w:r>
        <w:rPr>
          <w:rFonts w:ascii="Arial" w:hAnsi="Arial" w:cs="Arial"/>
          <w:color w:val="C00000"/>
        </w:rPr>
        <w:t xml:space="preserve">CLA </w:t>
      </w:r>
      <w:r w:rsidRPr="000E4177">
        <w:rPr>
          <w:rFonts w:ascii="Arial" w:hAnsi="Arial" w:cs="Arial"/>
          <w:color w:val="C00000"/>
        </w:rPr>
        <w:t xml:space="preserve">records are logged onto </w:t>
      </w:r>
      <w:r>
        <w:rPr>
          <w:rFonts w:ascii="Arial" w:hAnsi="Arial" w:cs="Arial"/>
          <w:color w:val="C00000"/>
        </w:rPr>
        <w:t xml:space="preserve">the child’s chronology on </w:t>
      </w:r>
      <w:r w:rsidRPr="000E4177">
        <w:rPr>
          <w:rFonts w:ascii="Arial" w:hAnsi="Arial" w:cs="Arial"/>
          <w:color w:val="C00000"/>
        </w:rPr>
        <w:t>RecordMy</w:t>
      </w:r>
    </w:p>
    <w:p w14:paraId="70BA6AE9" w14:textId="77777777" w:rsidR="002D0DFB" w:rsidRPr="002D0DFB" w:rsidRDefault="002D0DFB" w:rsidP="000E4177">
      <w:pPr>
        <w:pStyle w:val="Heading1"/>
        <w:rPr>
          <w:rFonts w:ascii="Arial" w:hAnsi="Arial" w:cs="Arial"/>
          <w:b/>
          <w:color w:val="auto"/>
          <w:sz w:val="24"/>
          <w:szCs w:val="24"/>
        </w:rPr>
      </w:pPr>
      <w:r w:rsidRPr="002D0DFB">
        <w:rPr>
          <w:rFonts w:ascii="Arial" w:hAnsi="Arial" w:cs="Arial"/>
          <w:b/>
          <w:color w:val="auto"/>
          <w:sz w:val="24"/>
          <w:szCs w:val="24"/>
        </w:rPr>
        <w:t xml:space="preserve">Monitoring, Evaluation and Policy review </w:t>
      </w:r>
    </w:p>
    <w:p w14:paraId="3AA4674E" w14:textId="77777777" w:rsidR="000E4177" w:rsidRDefault="000E4177" w:rsidP="000E4177">
      <w:pPr>
        <w:pStyle w:val="TSB-Level1Numbers"/>
        <w:spacing w:after="0"/>
        <w:ind w:left="0" w:firstLine="0"/>
        <w:jc w:val="left"/>
        <w:rPr>
          <w:rFonts w:ascii="Arial" w:hAnsi="Arial" w:cs="Arial"/>
        </w:rPr>
      </w:pPr>
    </w:p>
    <w:p w14:paraId="501BDC26" w14:textId="77777777" w:rsidR="002D0DFB" w:rsidRDefault="002D0DFB" w:rsidP="000E4177">
      <w:pPr>
        <w:pStyle w:val="TSB-Level1Numbers"/>
        <w:spacing w:after="0"/>
        <w:ind w:left="0" w:firstLine="0"/>
        <w:jc w:val="left"/>
        <w:rPr>
          <w:rFonts w:ascii="Arial" w:hAnsi="Arial" w:cs="Arial"/>
        </w:rPr>
      </w:pPr>
      <w:r w:rsidRPr="002D0DFB">
        <w:rPr>
          <w:rFonts w:ascii="Arial" w:hAnsi="Arial" w:cs="Arial"/>
        </w:rPr>
        <w:t xml:space="preserve">The policy will be promoted and implemented throughout the JMAT schools. </w:t>
      </w:r>
    </w:p>
    <w:p w14:paraId="57D97C37" w14:textId="77777777" w:rsidR="003F0098" w:rsidRPr="002D0DFB" w:rsidRDefault="003F0098" w:rsidP="000E4177">
      <w:pPr>
        <w:pStyle w:val="TSB-Level1Numbers"/>
        <w:spacing w:after="0"/>
        <w:ind w:left="0" w:firstLine="0"/>
        <w:jc w:val="left"/>
        <w:rPr>
          <w:rFonts w:ascii="Arial" w:hAnsi="Arial" w:cs="Arial"/>
        </w:rPr>
      </w:pPr>
    </w:p>
    <w:p w14:paraId="4D7F1EB9" w14:textId="77777777" w:rsidR="000E4177" w:rsidRDefault="002D0DFB" w:rsidP="002D0DFB">
      <w:pPr>
        <w:pStyle w:val="TSB-Level1Numbers"/>
        <w:ind w:left="0" w:firstLine="0"/>
        <w:jc w:val="left"/>
        <w:rPr>
          <w:rFonts w:ascii="Arial" w:hAnsi="Arial" w:cs="Arial"/>
          <w:b/>
        </w:rPr>
      </w:pPr>
      <w:r w:rsidRPr="002D0DFB">
        <w:rPr>
          <w:rFonts w:ascii="Arial" w:hAnsi="Arial" w:cs="Arial"/>
        </w:rPr>
        <w:t xml:space="preserve">This policy will be assessed for its implementation and effectiveness </w:t>
      </w:r>
      <w:r w:rsidRPr="002D0DFB">
        <w:rPr>
          <w:rFonts w:ascii="Arial" w:hAnsi="Arial" w:cs="Arial"/>
          <w:b/>
        </w:rPr>
        <w:t xml:space="preserve">annually </w:t>
      </w:r>
      <w:r w:rsidRPr="002D0DFB">
        <w:rPr>
          <w:rFonts w:ascii="Arial" w:hAnsi="Arial" w:cs="Arial"/>
        </w:rPr>
        <w:t>by the</w:t>
      </w:r>
      <w:r w:rsidRPr="002D0DFB">
        <w:rPr>
          <w:rFonts w:ascii="Arial" w:hAnsi="Arial" w:cs="Arial"/>
          <w:b/>
        </w:rPr>
        <w:t xml:space="preserve"> </w:t>
      </w:r>
      <w:r w:rsidR="003F0098">
        <w:rPr>
          <w:rFonts w:ascii="Arial" w:hAnsi="Arial" w:cs="Arial"/>
          <w:b/>
        </w:rPr>
        <w:t>Inclusion</w:t>
      </w:r>
      <w:r w:rsidR="000E4177">
        <w:rPr>
          <w:rFonts w:ascii="Arial" w:hAnsi="Arial" w:cs="Arial"/>
          <w:b/>
        </w:rPr>
        <w:t xml:space="preserve"> Lead(s).</w:t>
      </w:r>
    </w:p>
    <w:p w14:paraId="20CA89C2" w14:textId="62E9BC73" w:rsidR="002D0DFB" w:rsidRPr="002D0DFB" w:rsidRDefault="002D0DFB" w:rsidP="002D0DFB">
      <w:pPr>
        <w:pStyle w:val="TSB-Level1Numbers"/>
        <w:ind w:left="0" w:firstLine="0"/>
        <w:jc w:val="left"/>
        <w:rPr>
          <w:rFonts w:ascii="Arial" w:hAnsi="Arial" w:cs="Arial"/>
          <w:b/>
        </w:rPr>
      </w:pPr>
      <w:r w:rsidRPr="002D0DFB">
        <w:rPr>
          <w:rFonts w:ascii="Arial" w:hAnsi="Arial" w:cs="Arial"/>
        </w:rPr>
        <w:t xml:space="preserve">The scheduled review date for this policy is </w:t>
      </w:r>
      <w:r w:rsidR="008572DF">
        <w:rPr>
          <w:rFonts w:ascii="Arial" w:hAnsi="Arial" w:cs="Arial"/>
          <w:b/>
        </w:rPr>
        <w:t>September</w:t>
      </w:r>
      <w:r w:rsidR="003A4B9A">
        <w:rPr>
          <w:rFonts w:ascii="Arial" w:hAnsi="Arial" w:cs="Arial"/>
          <w:b/>
        </w:rPr>
        <w:t xml:space="preserve"> 202</w:t>
      </w:r>
      <w:r w:rsidR="00E0621A">
        <w:rPr>
          <w:rFonts w:ascii="Arial" w:hAnsi="Arial" w:cs="Arial"/>
          <w:b/>
        </w:rPr>
        <w:t>4</w:t>
      </w:r>
    </w:p>
    <w:p w14:paraId="15139632" w14:textId="77777777" w:rsidR="002D0DFB" w:rsidRDefault="002D0DFB" w:rsidP="002D0DFB">
      <w:pPr>
        <w:pStyle w:val="TSB-Level1Numbers"/>
        <w:ind w:left="0" w:firstLine="0"/>
        <w:jc w:val="left"/>
        <w:rPr>
          <w:b/>
        </w:rPr>
      </w:pPr>
    </w:p>
    <w:p w14:paraId="2B75B0EA" w14:textId="77777777" w:rsidR="002D0DFB" w:rsidRDefault="002D0DFB" w:rsidP="007B60E5">
      <w:pPr>
        <w:spacing w:after="0"/>
        <w:rPr>
          <w:rFonts w:ascii="Arial" w:hAnsi="Arial" w:cs="Arial"/>
        </w:rPr>
      </w:pPr>
    </w:p>
    <w:sectPr w:rsidR="002D0DFB" w:rsidSect="00E62925">
      <w:footerReference w:type="default" r:id="rId12"/>
      <w:pgSz w:w="11906" w:h="16838"/>
      <w:pgMar w:top="426" w:right="720" w:bottom="284"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0BD5" w14:textId="77777777" w:rsidR="00E372C0" w:rsidRDefault="00E372C0" w:rsidP="00E62925">
      <w:pPr>
        <w:spacing w:after="0" w:line="240" w:lineRule="auto"/>
      </w:pPr>
      <w:r>
        <w:separator/>
      </w:r>
    </w:p>
  </w:endnote>
  <w:endnote w:type="continuationSeparator" w:id="0">
    <w:p w14:paraId="4B4AC899" w14:textId="77777777" w:rsidR="00E372C0" w:rsidRDefault="00E372C0" w:rsidP="00E6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7B47" w14:textId="77777777" w:rsidR="00E71485" w:rsidRPr="00E71485" w:rsidRDefault="00E62925" w:rsidP="00E71485">
    <w:pPr>
      <w:pStyle w:val="Footer"/>
    </w:pPr>
    <w:r>
      <w:rPr>
        <w:noProof/>
        <w:lang w:eastAsia="en-GB"/>
      </w:rPr>
      <mc:AlternateContent>
        <mc:Choice Requires="wps">
          <w:drawing>
            <wp:anchor distT="0" distB="0" distL="114300" distR="114300" simplePos="0" relativeHeight="251659264" behindDoc="0" locked="0" layoutInCell="1" allowOverlap="1" wp14:anchorId="0691C5D7" wp14:editId="215F8653">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68B0E0FC" w14:textId="77777777" w:rsidR="00E71485" w:rsidRDefault="00FB1B4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91C5D7"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14:paraId="68B0E0FC" w14:textId="77777777" w:rsidR="00E71485" w:rsidRDefault="00FB1B45"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713E" w14:textId="77777777" w:rsidR="00E372C0" w:rsidRDefault="00E372C0" w:rsidP="00E62925">
      <w:pPr>
        <w:spacing w:after="0" w:line="240" w:lineRule="auto"/>
      </w:pPr>
      <w:r>
        <w:separator/>
      </w:r>
    </w:p>
  </w:footnote>
  <w:footnote w:type="continuationSeparator" w:id="0">
    <w:p w14:paraId="4DD5AD8D" w14:textId="77777777" w:rsidR="00E372C0" w:rsidRDefault="00E372C0" w:rsidP="00E6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1851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26176"/>
    <w:multiLevelType w:val="hybridMultilevel"/>
    <w:tmpl w:val="5AF0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83C22"/>
    <w:multiLevelType w:val="hybridMultilevel"/>
    <w:tmpl w:val="5D446E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F583C87"/>
    <w:multiLevelType w:val="hybridMultilevel"/>
    <w:tmpl w:val="F1808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0811E5"/>
    <w:multiLevelType w:val="hybridMultilevel"/>
    <w:tmpl w:val="F97EDC3E"/>
    <w:lvl w:ilvl="0" w:tplc="C318EB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A4974"/>
    <w:multiLevelType w:val="hybridMultilevel"/>
    <w:tmpl w:val="3990B78C"/>
    <w:lvl w:ilvl="0" w:tplc="7D02256E">
      <w:start w:val="1"/>
      <w:numFmt w:val="bullet"/>
      <w:lvlText w:val=""/>
      <w:lvlJc w:val="left"/>
      <w:pPr>
        <w:ind w:left="1353" w:hanging="360"/>
      </w:pPr>
      <w:rPr>
        <w:rFonts w:ascii="Symbol" w:hAnsi="Symbol" w:hint="default"/>
      </w:rPr>
    </w:lvl>
    <w:lvl w:ilvl="1" w:tplc="08090001">
      <w:start w:val="1"/>
      <w:numFmt w:val="bullet"/>
      <w:lvlText w:val=""/>
      <w:lvlJc w:val="left"/>
      <w:pPr>
        <w:ind w:left="-195" w:hanging="360"/>
      </w:pPr>
      <w:rPr>
        <w:rFonts w:ascii="Symbol" w:hAnsi="Symbol" w:hint="default"/>
      </w:rPr>
    </w:lvl>
    <w:lvl w:ilvl="2" w:tplc="08090005">
      <w:start w:val="1"/>
      <w:numFmt w:val="bullet"/>
      <w:lvlText w:val=""/>
      <w:lvlJc w:val="left"/>
      <w:pPr>
        <w:ind w:left="525" w:hanging="360"/>
      </w:pPr>
      <w:rPr>
        <w:rFonts w:ascii="Wingdings" w:hAnsi="Wingdings" w:hint="default"/>
      </w:rPr>
    </w:lvl>
    <w:lvl w:ilvl="3" w:tplc="08090001">
      <w:start w:val="1"/>
      <w:numFmt w:val="bullet"/>
      <w:lvlText w:val=""/>
      <w:lvlJc w:val="left"/>
      <w:pPr>
        <w:ind w:left="1245" w:hanging="360"/>
      </w:pPr>
      <w:rPr>
        <w:rFonts w:ascii="Symbol" w:hAnsi="Symbol" w:hint="default"/>
      </w:rPr>
    </w:lvl>
    <w:lvl w:ilvl="4" w:tplc="08090003">
      <w:start w:val="1"/>
      <w:numFmt w:val="bullet"/>
      <w:lvlText w:val="o"/>
      <w:lvlJc w:val="left"/>
      <w:pPr>
        <w:ind w:left="1965" w:hanging="360"/>
      </w:pPr>
      <w:rPr>
        <w:rFonts w:ascii="Courier New" w:hAnsi="Courier New" w:cs="Courier New" w:hint="default"/>
      </w:rPr>
    </w:lvl>
    <w:lvl w:ilvl="5" w:tplc="08090005" w:tentative="1">
      <w:start w:val="1"/>
      <w:numFmt w:val="bullet"/>
      <w:lvlText w:val=""/>
      <w:lvlJc w:val="left"/>
      <w:pPr>
        <w:ind w:left="2685" w:hanging="360"/>
      </w:pPr>
      <w:rPr>
        <w:rFonts w:ascii="Wingdings" w:hAnsi="Wingdings" w:hint="default"/>
      </w:rPr>
    </w:lvl>
    <w:lvl w:ilvl="6" w:tplc="08090001" w:tentative="1">
      <w:start w:val="1"/>
      <w:numFmt w:val="bullet"/>
      <w:lvlText w:val=""/>
      <w:lvlJc w:val="left"/>
      <w:pPr>
        <w:ind w:left="3405" w:hanging="360"/>
      </w:pPr>
      <w:rPr>
        <w:rFonts w:ascii="Symbol" w:hAnsi="Symbol" w:hint="default"/>
      </w:rPr>
    </w:lvl>
    <w:lvl w:ilvl="7" w:tplc="08090003" w:tentative="1">
      <w:start w:val="1"/>
      <w:numFmt w:val="bullet"/>
      <w:lvlText w:val="o"/>
      <w:lvlJc w:val="left"/>
      <w:pPr>
        <w:ind w:left="4125" w:hanging="360"/>
      </w:pPr>
      <w:rPr>
        <w:rFonts w:ascii="Courier New" w:hAnsi="Courier New" w:cs="Courier New" w:hint="default"/>
      </w:rPr>
    </w:lvl>
    <w:lvl w:ilvl="8" w:tplc="08090005" w:tentative="1">
      <w:start w:val="1"/>
      <w:numFmt w:val="bullet"/>
      <w:lvlText w:val=""/>
      <w:lvlJc w:val="left"/>
      <w:pPr>
        <w:ind w:left="4845" w:hanging="360"/>
      </w:pPr>
      <w:rPr>
        <w:rFonts w:ascii="Wingdings" w:hAnsi="Wingdings" w:hint="default"/>
      </w:rPr>
    </w:lvl>
  </w:abstractNum>
  <w:abstractNum w:abstractNumId="6" w15:restartNumberingAfterBreak="0">
    <w:nsid w:val="28D47B80"/>
    <w:multiLevelType w:val="hybridMultilevel"/>
    <w:tmpl w:val="73085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DF0B4D"/>
    <w:multiLevelType w:val="hybridMultilevel"/>
    <w:tmpl w:val="726AC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A0672F"/>
    <w:multiLevelType w:val="hybridMultilevel"/>
    <w:tmpl w:val="8D3A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6461FF"/>
    <w:multiLevelType w:val="hybridMultilevel"/>
    <w:tmpl w:val="4FDE69A0"/>
    <w:lvl w:ilvl="0" w:tplc="29E0B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F3E0B"/>
    <w:multiLevelType w:val="hybridMultilevel"/>
    <w:tmpl w:val="D470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A63EB"/>
    <w:multiLevelType w:val="hybridMultilevel"/>
    <w:tmpl w:val="8E30549C"/>
    <w:lvl w:ilvl="0" w:tplc="60A6358E">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4"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97E0B98"/>
    <w:multiLevelType w:val="hybridMultilevel"/>
    <w:tmpl w:val="FF028FE8"/>
    <w:lvl w:ilvl="0" w:tplc="2864E9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15AD"/>
    <w:multiLevelType w:val="hybridMultilevel"/>
    <w:tmpl w:val="56DEFF40"/>
    <w:lvl w:ilvl="0" w:tplc="D1622320">
      <w:start w:val="1"/>
      <w:numFmt w:val="bullet"/>
      <w:lvlText w:val=""/>
      <w:lvlJc w:val="left"/>
      <w:pPr>
        <w:ind w:left="720" w:hanging="360"/>
      </w:pPr>
      <w:rPr>
        <w:rFonts w:ascii="Symbol" w:hAnsi="Symbol" w:hint="default"/>
        <w:color w:val="44546A" w:themeColor="text2"/>
      </w:rPr>
    </w:lvl>
    <w:lvl w:ilvl="1" w:tplc="7648423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F3CF3"/>
    <w:multiLevelType w:val="hybridMultilevel"/>
    <w:tmpl w:val="024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24257"/>
    <w:multiLevelType w:val="hybridMultilevel"/>
    <w:tmpl w:val="C0F4C4D4"/>
    <w:lvl w:ilvl="0" w:tplc="7D02256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F3E7556"/>
    <w:multiLevelType w:val="hybridMultilevel"/>
    <w:tmpl w:val="330CD5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2" w15:restartNumberingAfterBreak="0">
    <w:nsid w:val="72614CD0"/>
    <w:multiLevelType w:val="hybridMultilevel"/>
    <w:tmpl w:val="59ACA4E2"/>
    <w:lvl w:ilvl="0" w:tplc="DB92F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82B12"/>
    <w:multiLevelType w:val="hybridMultilevel"/>
    <w:tmpl w:val="2ED2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26327"/>
    <w:multiLevelType w:val="hybridMultilevel"/>
    <w:tmpl w:val="45A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21"/>
  </w:num>
  <w:num w:numId="5">
    <w:abstractNumId w:val="18"/>
  </w:num>
  <w:num w:numId="6">
    <w:abstractNumId w:val="3"/>
  </w:num>
  <w:num w:numId="7">
    <w:abstractNumId w:val="20"/>
  </w:num>
  <w:num w:numId="8">
    <w:abstractNumId w:val="5"/>
  </w:num>
  <w:num w:numId="9">
    <w:abstractNumId w:val="7"/>
  </w:num>
  <w:num w:numId="10">
    <w:abstractNumId w:val="6"/>
  </w:num>
  <w:num w:numId="11">
    <w:abstractNumId w:val="8"/>
  </w:num>
  <w:num w:numId="12">
    <w:abstractNumId w:val="10"/>
  </w:num>
  <w:num w:numId="13">
    <w:abstractNumId w:val="11"/>
  </w:num>
  <w:num w:numId="14">
    <w:abstractNumId w:val="0"/>
  </w:num>
  <w:num w:numId="15">
    <w:abstractNumId w:val="22"/>
  </w:num>
  <w:num w:numId="16">
    <w:abstractNumId w:val="23"/>
  </w:num>
  <w:num w:numId="17">
    <w:abstractNumId w:val="4"/>
  </w:num>
  <w:num w:numId="18">
    <w:abstractNumId w:val="1"/>
  </w:num>
  <w:num w:numId="19">
    <w:abstractNumId w:val="16"/>
  </w:num>
  <w:num w:numId="20">
    <w:abstractNumId w:val="14"/>
  </w:num>
  <w:num w:numId="21">
    <w:abstractNumId w:val="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9"/>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4"/>
  </w:num>
  <w:num w:numId="24">
    <w:abstractNumId w:val="2"/>
  </w:num>
  <w:num w:numId="25">
    <w:abstractNumId w:val="17"/>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D7"/>
    <w:rsid w:val="00015637"/>
    <w:rsid w:val="0006274A"/>
    <w:rsid w:val="000B5D8F"/>
    <w:rsid w:val="000D405C"/>
    <w:rsid w:val="000D6CA6"/>
    <w:rsid w:val="000D6F56"/>
    <w:rsid w:val="000E4177"/>
    <w:rsid w:val="00122D2F"/>
    <w:rsid w:val="001543C1"/>
    <w:rsid w:val="00181C53"/>
    <w:rsid w:val="001B5597"/>
    <w:rsid w:val="00207128"/>
    <w:rsid w:val="002101CC"/>
    <w:rsid w:val="002141B3"/>
    <w:rsid w:val="00270F21"/>
    <w:rsid w:val="002A63D5"/>
    <w:rsid w:val="002A6440"/>
    <w:rsid w:val="002D0DFB"/>
    <w:rsid w:val="002E754E"/>
    <w:rsid w:val="003A02D7"/>
    <w:rsid w:val="003A4B9A"/>
    <w:rsid w:val="003F0098"/>
    <w:rsid w:val="003F7A1F"/>
    <w:rsid w:val="004462C1"/>
    <w:rsid w:val="00472A0F"/>
    <w:rsid w:val="004A7D06"/>
    <w:rsid w:val="004D47CD"/>
    <w:rsid w:val="005314D3"/>
    <w:rsid w:val="005D506A"/>
    <w:rsid w:val="005E7339"/>
    <w:rsid w:val="006572EA"/>
    <w:rsid w:val="006E193B"/>
    <w:rsid w:val="006F0C21"/>
    <w:rsid w:val="006F179E"/>
    <w:rsid w:val="006F60FB"/>
    <w:rsid w:val="007A2796"/>
    <w:rsid w:val="007B60E5"/>
    <w:rsid w:val="00801B64"/>
    <w:rsid w:val="00833FBC"/>
    <w:rsid w:val="00846C1F"/>
    <w:rsid w:val="008572DF"/>
    <w:rsid w:val="00873A0E"/>
    <w:rsid w:val="00886210"/>
    <w:rsid w:val="008B32EB"/>
    <w:rsid w:val="008F2FBC"/>
    <w:rsid w:val="008F5783"/>
    <w:rsid w:val="009D59D7"/>
    <w:rsid w:val="00A86A91"/>
    <w:rsid w:val="00AA1FA9"/>
    <w:rsid w:val="00AB70CF"/>
    <w:rsid w:val="00B346B9"/>
    <w:rsid w:val="00B65997"/>
    <w:rsid w:val="00B7636E"/>
    <w:rsid w:val="00C338CA"/>
    <w:rsid w:val="00CE68B3"/>
    <w:rsid w:val="00CF4032"/>
    <w:rsid w:val="00D22BA7"/>
    <w:rsid w:val="00D53CBA"/>
    <w:rsid w:val="00D53D67"/>
    <w:rsid w:val="00D62EB2"/>
    <w:rsid w:val="00D65970"/>
    <w:rsid w:val="00DB19EF"/>
    <w:rsid w:val="00DB41E1"/>
    <w:rsid w:val="00E0621A"/>
    <w:rsid w:val="00E372C0"/>
    <w:rsid w:val="00E61B82"/>
    <w:rsid w:val="00E62925"/>
    <w:rsid w:val="00F37C2C"/>
    <w:rsid w:val="00F43233"/>
    <w:rsid w:val="00F80C6B"/>
    <w:rsid w:val="00F917DB"/>
    <w:rsid w:val="00F96145"/>
    <w:rsid w:val="00FA2A89"/>
    <w:rsid w:val="00FB1B45"/>
    <w:rsid w:val="00FB3AD2"/>
    <w:rsid w:val="00FC08F5"/>
    <w:rsid w:val="00FE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73B0DC"/>
  <w15:docId w15:val="{B5C64B5B-D91F-4E6E-9212-3A77279E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9D5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9D7"/>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9D59D7"/>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D59D7"/>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D59D7"/>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D59D7"/>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D59D7"/>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9D7"/>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59D7"/>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9D7"/>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9D59D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D59D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D59D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D59D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D59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59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59D7"/>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9D59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D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5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9D7"/>
  </w:style>
  <w:style w:type="character" w:styleId="Hyperlink">
    <w:name w:val="Hyperlink"/>
    <w:basedOn w:val="DefaultParagraphFont"/>
    <w:unhideWhenUsed/>
    <w:rsid w:val="009D59D7"/>
    <w:rPr>
      <w:color w:val="0000FF"/>
      <w:u w:val="single"/>
    </w:rPr>
  </w:style>
  <w:style w:type="numbering" w:customStyle="1" w:styleId="Style1">
    <w:name w:val="Style1"/>
    <w:basedOn w:val="NoList"/>
    <w:uiPriority w:val="99"/>
    <w:rsid w:val="009D59D7"/>
    <w:pPr>
      <w:numPr>
        <w:numId w:val="2"/>
      </w:numPr>
    </w:pPr>
  </w:style>
  <w:style w:type="paragraph" w:customStyle="1" w:styleId="TSB-Level1Numbers">
    <w:name w:val="TSB - Level 1 Numbers"/>
    <w:basedOn w:val="Heading1"/>
    <w:link w:val="TSB-Level1NumbersChar"/>
    <w:qFormat/>
    <w:rsid w:val="009D59D7"/>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E0621A"/>
    <w:pPr>
      <w:tabs>
        <w:tab w:val="left" w:pos="3686"/>
      </w:tabs>
      <w:spacing w:after="0" w:line="276" w:lineRule="auto"/>
      <w:ind w:left="0"/>
      <w:contextualSpacing w:val="0"/>
      <w:jc w:val="both"/>
    </w:pPr>
    <w:rPr>
      <w:rFonts w:ascii="Arial" w:hAnsi="Arial" w:cs="Arial"/>
      <w:b/>
      <w:bCs/>
      <w:sz w:val="24"/>
      <w:szCs w:val="24"/>
    </w:rPr>
  </w:style>
  <w:style w:type="paragraph" w:customStyle="1" w:styleId="TSB-Level2Numbers">
    <w:name w:val="TSB - Level 2 Numbers"/>
    <w:basedOn w:val="TSB-Level1Numbers"/>
    <w:autoRedefine/>
    <w:qFormat/>
    <w:rsid w:val="009D59D7"/>
    <w:pPr>
      <w:tabs>
        <w:tab w:val="num" w:pos="360"/>
      </w:tabs>
      <w:ind w:left="2223" w:hanging="998"/>
    </w:pPr>
  </w:style>
  <w:style w:type="character" w:customStyle="1" w:styleId="TSB-PolicyBulletsChar">
    <w:name w:val="TSB - Policy Bullets Char"/>
    <w:basedOn w:val="DefaultParagraphFont"/>
    <w:link w:val="TSB-PolicyBullets"/>
    <w:rsid w:val="00E0621A"/>
    <w:rPr>
      <w:rFonts w:ascii="Arial" w:hAnsi="Arial" w:cs="Arial"/>
      <w:b/>
      <w:bCs/>
      <w:sz w:val="24"/>
      <w:szCs w:val="24"/>
    </w:rPr>
  </w:style>
  <w:style w:type="character" w:customStyle="1" w:styleId="TSB-Level1NumbersChar">
    <w:name w:val="TSB - Level 1 Numbers Char"/>
    <w:basedOn w:val="DefaultParagraphFont"/>
    <w:link w:val="TSB-Level1Numbers"/>
    <w:rsid w:val="009D59D7"/>
    <w:rPr>
      <w:rFonts w:asciiTheme="majorHAnsi" w:hAnsiTheme="majorHAnsi" w:cstheme="minorHAnsi"/>
      <w:szCs w:val="32"/>
    </w:rPr>
  </w:style>
  <w:style w:type="paragraph" w:styleId="ListParagraph">
    <w:name w:val="List Paragraph"/>
    <w:basedOn w:val="Normal"/>
    <w:uiPriority w:val="34"/>
    <w:qFormat/>
    <w:rsid w:val="009D59D7"/>
    <w:pPr>
      <w:ind w:left="720"/>
      <w:contextualSpacing/>
    </w:pPr>
  </w:style>
  <w:style w:type="paragraph" w:customStyle="1" w:styleId="Noparagraphstyle">
    <w:name w:val="[No paragraph style]"/>
    <w:rsid w:val="00E6292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E62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925"/>
  </w:style>
  <w:style w:type="paragraph" w:styleId="BalloonText">
    <w:name w:val="Balloon Text"/>
    <w:basedOn w:val="Normal"/>
    <w:link w:val="BalloonTextChar"/>
    <w:uiPriority w:val="99"/>
    <w:semiHidden/>
    <w:unhideWhenUsed/>
    <w:rsid w:val="0080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64"/>
    <w:rPr>
      <w:rFonts w:ascii="Segoe UI" w:hAnsi="Segoe UI" w:cs="Segoe UI"/>
      <w:sz w:val="18"/>
      <w:szCs w:val="18"/>
    </w:rPr>
  </w:style>
  <w:style w:type="paragraph" w:customStyle="1" w:styleId="PolicyBullets">
    <w:name w:val="Policy Bullets"/>
    <w:basedOn w:val="ListParagraph"/>
    <w:link w:val="PolicyBulletsChar"/>
    <w:qFormat/>
    <w:rsid w:val="00C338CA"/>
    <w:pPr>
      <w:spacing w:after="0" w:line="276" w:lineRule="auto"/>
      <w:ind w:left="1922" w:hanging="357"/>
    </w:pPr>
  </w:style>
  <w:style w:type="character" w:customStyle="1" w:styleId="PolicyBulletsChar">
    <w:name w:val="Policy Bullets Char"/>
    <w:basedOn w:val="DefaultParagraphFont"/>
    <w:link w:val="PolicyBullets"/>
    <w:rsid w:val="00C338CA"/>
  </w:style>
  <w:style w:type="paragraph" w:customStyle="1" w:styleId="Style2">
    <w:name w:val="Style2"/>
    <w:basedOn w:val="Heading1"/>
    <w:link w:val="Style2Char"/>
    <w:qFormat/>
    <w:rsid w:val="00D62EB2"/>
    <w:pPr>
      <w:keepNext w:val="0"/>
      <w:keepLines w:val="0"/>
      <w:spacing w:before="0" w:after="200" w:line="276" w:lineRule="auto"/>
      <w:ind w:left="1565" w:hanging="567"/>
    </w:pPr>
    <w:rPr>
      <w:rFonts w:cstheme="minorHAnsi"/>
    </w:rPr>
  </w:style>
  <w:style w:type="paragraph" w:customStyle="1" w:styleId="PolicyLevel3">
    <w:name w:val="Policy Level 3"/>
    <w:basedOn w:val="Style2"/>
    <w:qFormat/>
    <w:rsid w:val="00D62EB2"/>
    <w:pPr>
      <w:ind w:left="1730" w:hanging="505"/>
    </w:pPr>
  </w:style>
  <w:style w:type="character" w:customStyle="1" w:styleId="Style2Char">
    <w:name w:val="Style2 Char"/>
    <w:basedOn w:val="Heading1Char"/>
    <w:link w:val="Style2"/>
    <w:rsid w:val="00D62EB2"/>
    <w:rPr>
      <w:rFonts w:asciiTheme="majorHAnsi" w:eastAsiaTheme="majorEastAsia" w:hAnsiTheme="majorHAnsi" w:cstheme="minorHAnsi"/>
      <w:color w:val="2E74B5" w:themeColor="accent1" w:themeShade="BF"/>
      <w:sz w:val="32"/>
      <w:szCs w:val="32"/>
    </w:rPr>
  </w:style>
  <w:style w:type="paragraph" w:customStyle="1" w:styleId="aLCPbulletlist">
    <w:name w:val="a LCP bullet list"/>
    <w:basedOn w:val="Normal"/>
    <w:autoRedefine/>
    <w:rsid w:val="001543C1"/>
    <w:pPr>
      <w:numPr>
        <w:numId w:val="4"/>
      </w:numPr>
      <w:spacing w:after="0" w:line="240" w:lineRule="auto"/>
      <w:jc w:val="center"/>
    </w:pPr>
    <w:rPr>
      <w:rFonts w:ascii="Arial" w:eastAsia="Times New Roman" w:hAnsi="Arial" w:cs="Arial"/>
      <w:b/>
      <w:sz w:val="32"/>
      <w:szCs w:val="32"/>
    </w:rPr>
  </w:style>
  <w:style w:type="paragraph" w:styleId="ListBullet">
    <w:name w:val="List Bullet"/>
    <w:basedOn w:val="Normal"/>
    <w:uiPriority w:val="99"/>
    <w:unhideWhenUsed/>
    <w:rsid w:val="00207128"/>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5E476-B297-4979-B568-0EFE4D1C9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1E3AD-C45C-4C38-B6E1-1BCAE7A2BFC2}">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3.xml><?xml version="1.0" encoding="utf-8"?>
<ds:datastoreItem xmlns:ds="http://schemas.openxmlformats.org/officeDocument/2006/customXml" ds:itemID="{D7E75F42-21A8-4425-ACA2-1811EE90A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Shaun Dunkley</cp:lastModifiedBy>
  <cp:revision>2</cp:revision>
  <cp:lastPrinted>2017-11-28T11:04:00Z</cp:lastPrinted>
  <dcterms:created xsi:type="dcterms:W3CDTF">2023-09-07T08:42:00Z</dcterms:created>
  <dcterms:modified xsi:type="dcterms:W3CDTF">2023-09-07T08:42:00Z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574800</vt:r8>
  </property>
</Properties>
</file>